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B38DBC" w14:textId="77777777" w:rsidR="001245DF" w:rsidRDefault="001245DF" w:rsidP="004E133F">
      <w:pPr>
        <w:pStyle w:val="Default"/>
        <w:jc w:val="center"/>
        <w:rPr>
          <w:b/>
          <w:iCs/>
          <w:sz w:val="28"/>
          <w:szCs w:val="23"/>
        </w:rPr>
      </w:pPr>
      <w:bookmarkStart w:id="0" w:name="_GoBack"/>
      <w:bookmarkEnd w:id="0"/>
      <w:r w:rsidRPr="001F2F9C">
        <w:rPr>
          <w:b/>
          <w:iCs/>
          <w:sz w:val="28"/>
          <w:szCs w:val="23"/>
        </w:rPr>
        <w:t>Question</w:t>
      </w:r>
      <w:r w:rsidR="00EB36CE">
        <w:rPr>
          <w:b/>
          <w:iCs/>
          <w:sz w:val="28"/>
          <w:szCs w:val="23"/>
        </w:rPr>
        <w:t xml:space="preserve"> </w:t>
      </w:r>
      <w:r w:rsidRPr="001F2F9C">
        <w:rPr>
          <w:b/>
          <w:iCs/>
          <w:sz w:val="28"/>
          <w:szCs w:val="23"/>
        </w:rPr>
        <w:t xml:space="preserve">for the Record </w:t>
      </w:r>
      <w:r w:rsidR="00EB36CE">
        <w:rPr>
          <w:b/>
          <w:iCs/>
          <w:sz w:val="28"/>
          <w:szCs w:val="23"/>
        </w:rPr>
        <w:t>Submitted to</w:t>
      </w:r>
    </w:p>
    <w:p w14:paraId="72B38DBD" w14:textId="77777777" w:rsidR="00EB36CE" w:rsidRDefault="00EB36CE" w:rsidP="004E133F">
      <w:pPr>
        <w:pStyle w:val="Default"/>
        <w:jc w:val="center"/>
        <w:rPr>
          <w:b/>
          <w:iCs/>
          <w:sz w:val="28"/>
          <w:szCs w:val="23"/>
        </w:rPr>
      </w:pPr>
      <w:r>
        <w:rPr>
          <w:b/>
          <w:iCs/>
          <w:sz w:val="28"/>
          <w:szCs w:val="23"/>
        </w:rPr>
        <w:t xml:space="preserve">Assistant Secretary </w:t>
      </w:r>
      <w:r w:rsidR="00E64D1A">
        <w:rPr>
          <w:b/>
          <w:iCs/>
          <w:sz w:val="28"/>
          <w:szCs w:val="23"/>
        </w:rPr>
        <w:t xml:space="preserve">William R. </w:t>
      </w:r>
      <w:r>
        <w:rPr>
          <w:b/>
          <w:iCs/>
          <w:sz w:val="28"/>
          <w:szCs w:val="23"/>
        </w:rPr>
        <w:t xml:space="preserve">Brownfield by </w:t>
      </w:r>
    </w:p>
    <w:p w14:paraId="72B38DBE" w14:textId="77777777" w:rsidR="00EB36CE" w:rsidRPr="001F2F9C" w:rsidRDefault="00EB36CE" w:rsidP="004E133F">
      <w:pPr>
        <w:pStyle w:val="Default"/>
        <w:jc w:val="center"/>
        <w:rPr>
          <w:b/>
          <w:iCs/>
          <w:sz w:val="28"/>
          <w:szCs w:val="23"/>
        </w:rPr>
      </w:pPr>
      <w:r>
        <w:rPr>
          <w:b/>
          <w:iCs/>
          <w:sz w:val="28"/>
          <w:szCs w:val="23"/>
        </w:rPr>
        <w:t xml:space="preserve">Senator </w:t>
      </w:r>
      <w:r w:rsidR="00E64D1A">
        <w:rPr>
          <w:b/>
          <w:iCs/>
          <w:sz w:val="28"/>
          <w:szCs w:val="23"/>
        </w:rPr>
        <w:t xml:space="preserve">Sheldon </w:t>
      </w:r>
      <w:r>
        <w:rPr>
          <w:b/>
          <w:iCs/>
          <w:sz w:val="28"/>
          <w:szCs w:val="23"/>
        </w:rPr>
        <w:t>Whitehouse</w:t>
      </w:r>
    </w:p>
    <w:p w14:paraId="72B38DBF" w14:textId="77777777" w:rsidR="001245DF" w:rsidRPr="001F2F9C" w:rsidRDefault="001245DF" w:rsidP="004E133F">
      <w:pPr>
        <w:pStyle w:val="Default"/>
        <w:jc w:val="center"/>
        <w:rPr>
          <w:b/>
          <w:iCs/>
          <w:sz w:val="28"/>
          <w:szCs w:val="23"/>
        </w:rPr>
      </w:pPr>
      <w:r w:rsidRPr="001F2F9C">
        <w:rPr>
          <w:b/>
          <w:iCs/>
          <w:sz w:val="28"/>
          <w:szCs w:val="23"/>
        </w:rPr>
        <w:t>Senate Caucus on International Narcotics Control</w:t>
      </w:r>
    </w:p>
    <w:p w14:paraId="72B38DC0" w14:textId="77777777" w:rsidR="001245DF" w:rsidRPr="001F2F9C" w:rsidRDefault="001245DF" w:rsidP="004E133F">
      <w:pPr>
        <w:pStyle w:val="Default"/>
        <w:jc w:val="center"/>
        <w:rPr>
          <w:b/>
          <w:iCs/>
          <w:sz w:val="28"/>
          <w:szCs w:val="23"/>
        </w:rPr>
      </w:pPr>
      <w:r w:rsidRPr="001F2F9C">
        <w:rPr>
          <w:b/>
          <w:iCs/>
          <w:sz w:val="28"/>
          <w:szCs w:val="23"/>
        </w:rPr>
        <w:t>January 15, 2014</w:t>
      </w:r>
    </w:p>
    <w:p w14:paraId="72B38DC1" w14:textId="77777777" w:rsidR="001245DF" w:rsidRPr="004E133F" w:rsidRDefault="001245DF" w:rsidP="00D96B4F">
      <w:pPr>
        <w:pStyle w:val="Default"/>
        <w:rPr>
          <w:iCs/>
          <w:sz w:val="23"/>
          <w:szCs w:val="23"/>
        </w:rPr>
      </w:pPr>
    </w:p>
    <w:p w14:paraId="72B38DC2" w14:textId="77777777" w:rsidR="00EB36CE" w:rsidRDefault="00EB36CE" w:rsidP="00D96B4F">
      <w:pPr>
        <w:pStyle w:val="Default"/>
        <w:rPr>
          <w:b/>
          <w:iCs/>
          <w:sz w:val="28"/>
          <w:szCs w:val="28"/>
        </w:rPr>
      </w:pPr>
      <w:r w:rsidRPr="004E133F">
        <w:rPr>
          <w:b/>
          <w:iCs/>
          <w:sz w:val="28"/>
          <w:szCs w:val="28"/>
          <w:u w:val="single"/>
        </w:rPr>
        <w:t>Question</w:t>
      </w:r>
      <w:r>
        <w:rPr>
          <w:b/>
          <w:iCs/>
          <w:sz w:val="28"/>
          <w:szCs w:val="28"/>
        </w:rPr>
        <w:t xml:space="preserve">: </w:t>
      </w:r>
    </w:p>
    <w:p w14:paraId="72B38DC3" w14:textId="77777777" w:rsidR="00EB36CE" w:rsidRDefault="00EB36CE" w:rsidP="00D96B4F">
      <w:pPr>
        <w:pStyle w:val="Default"/>
        <w:rPr>
          <w:b/>
          <w:iCs/>
          <w:sz w:val="28"/>
          <w:szCs w:val="28"/>
        </w:rPr>
      </w:pPr>
    </w:p>
    <w:p w14:paraId="72B38DC4" w14:textId="77777777" w:rsidR="00D96B4F" w:rsidRPr="00E64D1A" w:rsidRDefault="00D96B4F" w:rsidP="00D96B4F">
      <w:pPr>
        <w:pStyle w:val="Default"/>
        <w:rPr>
          <w:iCs/>
          <w:color w:val="000000" w:themeColor="text1"/>
          <w:sz w:val="28"/>
          <w:szCs w:val="28"/>
        </w:rPr>
      </w:pPr>
      <w:r w:rsidRPr="00E64D1A">
        <w:rPr>
          <w:iCs/>
          <w:color w:val="000000" w:themeColor="text1"/>
          <w:sz w:val="28"/>
          <w:szCs w:val="28"/>
        </w:rPr>
        <w:t xml:space="preserve">Iran’s position as a link in the long heroin smuggling chain between Afghanistan and Europe has been well-documented, as has the prevalence of drug use and intravenous drug-related HIV among Iranians. While Iranian preventive public health campaigns and treatment-based initiatives have contributed to an impressive turnaround, the country’s battle against the scourge of drugs has not received nearly as much international support as have similar campaigns in Colombia and elsewhere. </w:t>
      </w:r>
    </w:p>
    <w:p w14:paraId="72B38DC5" w14:textId="77777777" w:rsidR="00D96B4F" w:rsidRPr="00E64D1A" w:rsidRDefault="00D96B4F" w:rsidP="00D96B4F">
      <w:pPr>
        <w:pStyle w:val="Default"/>
        <w:rPr>
          <w:iCs/>
          <w:color w:val="000000" w:themeColor="text1"/>
          <w:sz w:val="28"/>
          <w:szCs w:val="28"/>
        </w:rPr>
      </w:pPr>
    </w:p>
    <w:p w14:paraId="72B38DC6" w14:textId="77777777" w:rsidR="00D96B4F" w:rsidRPr="00E64D1A" w:rsidRDefault="00D96B4F" w:rsidP="004E133F">
      <w:pPr>
        <w:pStyle w:val="Default"/>
        <w:numPr>
          <w:ilvl w:val="0"/>
          <w:numId w:val="10"/>
        </w:numPr>
        <w:rPr>
          <w:iCs/>
          <w:color w:val="000000" w:themeColor="text1"/>
          <w:sz w:val="28"/>
          <w:szCs w:val="28"/>
        </w:rPr>
      </w:pPr>
      <w:r w:rsidRPr="00E64D1A">
        <w:rPr>
          <w:iCs/>
          <w:color w:val="000000" w:themeColor="text1"/>
          <w:sz w:val="28"/>
          <w:szCs w:val="28"/>
        </w:rPr>
        <w:t xml:space="preserve">In light of the mutual interest in curbing the flow of heroin out of Afghanistan and combating narco-terrorism, do you see any room for diplomatic opportunities or cooperation between Iran and the United States in this area? </w:t>
      </w:r>
    </w:p>
    <w:p w14:paraId="72B38DC7" w14:textId="77777777" w:rsidR="00EB36CE" w:rsidRPr="00E64D1A" w:rsidRDefault="00EB36CE" w:rsidP="004E133F">
      <w:pPr>
        <w:pStyle w:val="Default"/>
        <w:ind w:left="720"/>
        <w:rPr>
          <w:iCs/>
          <w:color w:val="000000" w:themeColor="text1"/>
          <w:sz w:val="28"/>
          <w:szCs w:val="28"/>
        </w:rPr>
      </w:pPr>
    </w:p>
    <w:p w14:paraId="72B38DC8" w14:textId="77777777" w:rsidR="00EB36CE" w:rsidRPr="00E64D1A" w:rsidRDefault="00EB36CE" w:rsidP="00EB36CE">
      <w:pPr>
        <w:pStyle w:val="Default"/>
        <w:numPr>
          <w:ilvl w:val="0"/>
          <w:numId w:val="10"/>
        </w:numPr>
        <w:rPr>
          <w:iCs/>
          <w:color w:val="000000" w:themeColor="text1"/>
          <w:sz w:val="28"/>
          <w:szCs w:val="28"/>
        </w:rPr>
      </w:pPr>
      <w:r w:rsidRPr="00E64D1A">
        <w:rPr>
          <w:iCs/>
          <w:color w:val="000000" w:themeColor="text1"/>
          <w:sz w:val="28"/>
          <w:szCs w:val="28"/>
        </w:rPr>
        <w:t>Based on your understanding, who within the Department of State or elsewhere in the Administration would be responsible for determining the existence of mutual interests between ourselves and Iran when it comes to combating heroin?</w:t>
      </w:r>
    </w:p>
    <w:p w14:paraId="72B38DC9" w14:textId="77777777" w:rsidR="00EB36CE" w:rsidRDefault="00EB36CE">
      <w:pPr>
        <w:pStyle w:val="Default"/>
        <w:rPr>
          <w:b/>
          <w:iCs/>
          <w:sz w:val="28"/>
          <w:szCs w:val="28"/>
          <w:u w:val="single"/>
        </w:rPr>
      </w:pPr>
    </w:p>
    <w:p w14:paraId="72B38DCA" w14:textId="77777777" w:rsidR="00EB36CE" w:rsidRPr="004E133F" w:rsidRDefault="00EB36CE">
      <w:pPr>
        <w:pStyle w:val="Default"/>
        <w:rPr>
          <w:b/>
          <w:iCs/>
          <w:sz w:val="28"/>
          <w:szCs w:val="28"/>
        </w:rPr>
      </w:pPr>
      <w:r w:rsidRPr="004E133F">
        <w:rPr>
          <w:b/>
          <w:iCs/>
          <w:sz w:val="28"/>
          <w:szCs w:val="28"/>
          <w:u w:val="single"/>
        </w:rPr>
        <w:t>Answer</w:t>
      </w:r>
      <w:r>
        <w:rPr>
          <w:b/>
          <w:iCs/>
          <w:sz w:val="28"/>
          <w:szCs w:val="28"/>
        </w:rPr>
        <w:t xml:space="preserve">: </w:t>
      </w:r>
    </w:p>
    <w:p w14:paraId="72B38DCB" w14:textId="77777777" w:rsidR="00D96B4F" w:rsidRPr="001F2F9C" w:rsidRDefault="00D96B4F">
      <w:pPr>
        <w:pStyle w:val="Default"/>
        <w:rPr>
          <w:i/>
          <w:iCs/>
        </w:rPr>
      </w:pPr>
    </w:p>
    <w:p w14:paraId="72B38DCC" w14:textId="32656B72" w:rsidR="00FE5494" w:rsidRPr="004E133F" w:rsidRDefault="00FE5494" w:rsidP="004E133F">
      <w:pPr>
        <w:spacing w:line="480" w:lineRule="auto"/>
        <w:ind w:firstLine="720"/>
        <w:rPr>
          <w:rFonts w:ascii="Times New Roman" w:hAnsi="Times New Roman"/>
          <w:sz w:val="28"/>
          <w:szCs w:val="28"/>
        </w:rPr>
      </w:pPr>
      <w:r w:rsidRPr="004E133F">
        <w:rPr>
          <w:rFonts w:ascii="Times New Roman" w:hAnsi="Times New Roman"/>
          <w:sz w:val="28"/>
          <w:szCs w:val="28"/>
        </w:rPr>
        <w:t>While Iran is a consumer of Afghan heroin, very little Afghan her</w:t>
      </w:r>
      <w:r w:rsidR="000F632E" w:rsidRPr="004E133F">
        <w:rPr>
          <w:rFonts w:ascii="Times New Roman" w:hAnsi="Times New Roman"/>
          <w:sz w:val="28"/>
          <w:szCs w:val="28"/>
        </w:rPr>
        <w:t>oin reaches the U</w:t>
      </w:r>
      <w:r w:rsidR="00D85BE5" w:rsidRPr="004E133F">
        <w:rPr>
          <w:rFonts w:ascii="Times New Roman" w:hAnsi="Times New Roman"/>
          <w:sz w:val="28"/>
          <w:szCs w:val="28"/>
        </w:rPr>
        <w:t>nited States</w:t>
      </w:r>
      <w:r w:rsidR="000F632E" w:rsidRPr="004E133F">
        <w:rPr>
          <w:rFonts w:ascii="Times New Roman" w:hAnsi="Times New Roman"/>
          <w:sz w:val="28"/>
          <w:szCs w:val="28"/>
        </w:rPr>
        <w:t xml:space="preserve"> via Iran.  </w:t>
      </w:r>
      <w:r w:rsidRPr="004E133F">
        <w:rPr>
          <w:rFonts w:ascii="Times New Roman" w:hAnsi="Times New Roman"/>
          <w:sz w:val="28"/>
          <w:szCs w:val="28"/>
        </w:rPr>
        <w:t>The Afghans, Pakistanis, and Iranians meet trila</w:t>
      </w:r>
      <w:r w:rsidR="000F632E" w:rsidRPr="004E133F">
        <w:rPr>
          <w:rFonts w:ascii="Times New Roman" w:hAnsi="Times New Roman"/>
          <w:sz w:val="28"/>
          <w:szCs w:val="28"/>
        </w:rPr>
        <w:t>terally</w:t>
      </w:r>
      <w:r w:rsidR="00D85BE5" w:rsidRPr="004E133F">
        <w:rPr>
          <w:rFonts w:ascii="Times New Roman" w:hAnsi="Times New Roman"/>
          <w:sz w:val="28"/>
          <w:szCs w:val="28"/>
        </w:rPr>
        <w:t xml:space="preserve"> to discuss illicit Afghan narcotics, among other issues, and</w:t>
      </w:r>
      <w:r w:rsidR="000F632E" w:rsidRPr="004E133F">
        <w:rPr>
          <w:rFonts w:ascii="Times New Roman" w:hAnsi="Times New Roman"/>
          <w:sz w:val="28"/>
          <w:szCs w:val="28"/>
        </w:rPr>
        <w:t xml:space="preserve"> </w:t>
      </w:r>
      <w:r w:rsidR="00D85BE5" w:rsidRPr="004E133F">
        <w:rPr>
          <w:rFonts w:ascii="Times New Roman" w:hAnsi="Times New Roman"/>
          <w:sz w:val="28"/>
          <w:szCs w:val="28"/>
        </w:rPr>
        <w:t>o</w:t>
      </w:r>
      <w:r w:rsidRPr="004E133F">
        <w:rPr>
          <w:rFonts w:ascii="Times New Roman" w:hAnsi="Times New Roman"/>
          <w:sz w:val="28"/>
          <w:szCs w:val="28"/>
        </w:rPr>
        <w:t>ther governments</w:t>
      </w:r>
      <w:r w:rsidR="0078445A" w:rsidRPr="004E133F">
        <w:rPr>
          <w:rFonts w:ascii="Times New Roman" w:hAnsi="Times New Roman"/>
          <w:sz w:val="28"/>
          <w:szCs w:val="28"/>
        </w:rPr>
        <w:t xml:space="preserve"> that </w:t>
      </w:r>
      <w:r w:rsidR="00B777CF" w:rsidRPr="004E133F">
        <w:rPr>
          <w:rFonts w:ascii="Times New Roman" w:hAnsi="Times New Roman"/>
          <w:sz w:val="28"/>
          <w:szCs w:val="28"/>
        </w:rPr>
        <w:t>have been impacted by heroin traveling</w:t>
      </w:r>
      <w:r w:rsidRPr="004E133F">
        <w:rPr>
          <w:rFonts w:ascii="Times New Roman" w:hAnsi="Times New Roman"/>
          <w:sz w:val="28"/>
          <w:szCs w:val="28"/>
        </w:rPr>
        <w:t xml:space="preserve"> via Iran have </w:t>
      </w:r>
      <w:r w:rsidR="0077179D">
        <w:rPr>
          <w:rFonts w:ascii="Times New Roman" w:hAnsi="Times New Roman"/>
          <w:sz w:val="28"/>
          <w:szCs w:val="28"/>
        </w:rPr>
        <w:t>been cooperating</w:t>
      </w:r>
      <w:r w:rsidRPr="004E133F">
        <w:rPr>
          <w:rFonts w:ascii="Times New Roman" w:hAnsi="Times New Roman"/>
          <w:sz w:val="28"/>
          <w:szCs w:val="28"/>
        </w:rPr>
        <w:t xml:space="preserve"> with </w:t>
      </w:r>
      <w:r w:rsidR="009228A1" w:rsidRPr="004E133F">
        <w:rPr>
          <w:rFonts w:ascii="Times New Roman" w:hAnsi="Times New Roman"/>
          <w:sz w:val="28"/>
          <w:szCs w:val="28"/>
        </w:rPr>
        <w:t>Iran</w:t>
      </w:r>
      <w:r w:rsidR="0030634F" w:rsidRPr="004E133F">
        <w:rPr>
          <w:rFonts w:ascii="Times New Roman" w:hAnsi="Times New Roman"/>
          <w:sz w:val="28"/>
          <w:szCs w:val="28"/>
        </w:rPr>
        <w:t xml:space="preserve"> on this issue</w:t>
      </w:r>
      <w:r w:rsidRPr="004E133F">
        <w:rPr>
          <w:rFonts w:ascii="Times New Roman" w:hAnsi="Times New Roman"/>
          <w:sz w:val="28"/>
          <w:szCs w:val="28"/>
        </w:rPr>
        <w:t xml:space="preserve">.  </w:t>
      </w:r>
    </w:p>
    <w:p w14:paraId="72B38DCD" w14:textId="2A392602" w:rsidR="0030634F" w:rsidRPr="004E133F" w:rsidRDefault="00CB4997" w:rsidP="004E133F">
      <w:pPr>
        <w:spacing w:line="480" w:lineRule="auto"/>
        <w:ind w:firstLine="720"/>
        <w:rPr>
          <w:rFonts w:ascii="Times New Roman" w:hAnsi="Times New Roman"/>
          <w:sz w:val="28"/>
          <w:szCs w:val="28"/>
        </w:rPr>
      </w:pPr>
      <w:r>
        <w:rPr>
          <w:rFonts w:ascii="Times New Roman" w:hAnsi="Times New Roman"/>
          <w:sz w:val="28"/>
          <w:szCs w:val="28"/>
        </w:rPr>
        <w:lastRenderedPageBreak/>
        <w:t>The Bureau of International Narcotics and Law Enforcement Affairs (INL)</w:t>
      </w:r>
      <w:r w:rsidRPr="004E133F">
        <w:rPr>
          <w:rFonts w:ascii="Times New Roman" w:hAnsi="Times New Roman"/>
          <w:sz w:val="28"/>
          <w:szCs w:val="28"/>
        </w:rPr>
        <w:t xml:space="preserve"> </w:t>
      </w:r>
      <w:r w:rsidR="00FE5494" w:rsidRPr="004E133F">
        <w:rPr>
          <w:rFonts w:ascii="Times New Roman" w:hAnsi="Times New Roman"/>
          <w:sz w:val="28"/>
          <w:szCs w:val="28"/>
        </w:rPr>
        <w:t>encourages</w:t>
      </w:r>
      <w:r w:rsidR="004E1FD6" w:rsidRPr="004E133F">
        <w:rPr>
          <w:rFonts w:ascii="Times New Roman" w:hAnsi="Times New Roman"/>
          <w:sz w:val="28"/>
          <w:szCs w:val="28"/>
        </w:rPr>
        <w:t xml:space="preserve"> broad</w:t>
      </w:r>
      <w:r w:rsidR="00FE5494" w:rsidRPr="004E133F">
        <w:rPr>
          <w:rFonts w:ascii="Times New Roman" w:hAnsi="Times New Roman"/>
          <w:sz w:val="28"/>
          <w:szCs w:val="28"/>
        </w:rPr>
        <w:t xml:space="preserve"> bilateral and multilateral cooperation and assistance from the international community</w:t>
      </w:r>
      <w:r w:rsidR="004E1FD6" w:rsidRPr="004E133F">
        <w:rPr>
          <w:rFonts w:ascii="Times New Roman" w:hAnsi="Times New Roman"/>
          <w:sz w:val="28"/>
          <w:szCs w:val="28"/>
        </w:rPr>
        <w:t xml:space="preserve"> to address illicit narcotics in Afghanistan</w:t>
      </w:r>
      <w:r w:rsidR="000F632E" w:rsidRPr="004E133F">
        <w:rPr>
          <w:rFonts w:ascii="Times New Roman" w:hAnsi="Times New Roman"/>
          <w:sz w:val="28"/>
          <w:szCs w:val="28"/>
        </w:rPr>
        <w:t xml:space="preserve">.  </w:t>
      </w:r>
      <w:r w:rsidR="002A2C42" w:rsidRPr="004E133F">
        <w:rPr>
          <w:rFonts w:ascii="Times New Roman" w:hAnsi="Times New Roman"/>
          <w:sz w:val="28"/>
          <w:szCs w:val="28"/>
        </w:rPr>
        <w:t xml:space="preserve">We share an interest </w:t>
      </w:r>
      <w:r w:rsidR="0077179D">
        <w:rPr>
          <w:rFonts w:ascii="Times New Roman" w:hAnsi="Times New Roman"/>
          <w:sz w:val="28"/>
          <w:szCs w:val="28"/>
        </w:rPr>
        <w:t xml:space="preserve">with Iran </w:t>
      </w:r>
      <w:r w:rsidR="002A2C42" w:rsidRPr="004E133F">
        <w:rPr>
          <w:rFonts w:ascii="Times New Roman" w:hAnsi="Times New Roman"/>
          <w:sz w:val="28"/>
          <w:szCs w:val="28"/>
        </w:rPr>
        <w:t>in curbing the narcotics problem in Afghanistan, which is critical to Afghanistan’</w:t>
      </w:r>
      <w:r w:rsidR="000F632E" w:rsidRPr="004E133F">
        <w:rPr>
          <w:rFonts w:ascii="Times New Roman" w:hAnsi="Times New Roman"/>
          <w:sz w:val="28"/>
          <w:szCs w:val="28"/>
        </w:rPr>
        <w:t>s stabili</w:t>
      </w:r>
      <w:r w:rsidR="002A2C42" w:rsidRPr="004E133F">
        <w:rPr>
          <w:rFonts w:ascii="Times New Roman" w:hAnsi="Times New Roman"/>
          <w:sz w:val="28"/>
          <w:szCs w:val="28"/>
        </w:rPr>
        <w:t xml:space="preserve">ty and licit economic development.  Countries </w:t>
      </w:r>
      <w:r w:rsidR="0030634F" w:rsidRPr="004E133F">
        <w:rPr>
          <w:rFonts w:ascii="Times New Roman" w:hAnsi="Times New Roman"/>
          <w:sz w:val="28"/>
          <w:szCs w:val="28"/>
        </w:rPr>
        <w:t xml:space="preserve">most affected by </w:t>
      </w:r>
      <w:r w:rsidR="002A2C42" w:rsidRPr="004E133F">
        <w:rPr>
          <w:rFonts w:ascii="Times New Roman" w:hAnsi="Times New Roman"/>
          <w:sz w:val="28"/>
          <w:szCs w:val="28"/>
        </w:rPr>
        <w:t>the</w:t>
      </w:r>
      <w:r w:rsidR="0030634F" w:rsidRPr="004E133F">
        <w:rPr>
          <w:rFonts w:ascii="Times New Roman" w:hAnsi="Times New Roman"/>
          <w:sz w:val="28"/>
          <w:szCs w:val="28"/>
        </w:rPr>
        <w:t xml:space="preserve"> use and trafficking</w:t>
      </w:r>
      <w:r w:rsidR="002A2C42" w:rsidRPr="004E133F">
        <w:rPr>
          <w:rFonts w:ascii="Times New Roman" w:hAnsi="Times New Roman"/>
          <w:sz w:val="28"/>
          <w:szCs w:val="28"/>
        </w:rPr>
        <w:t xml:space="preserve"> of Afghan narcotics</w:t>
      </w:r>
      <w:r w:rsidR="00B97A2E" w:rsidRPr="004E133F">
        <w:rPr>
          <w:rFonts w:ascii="Times New Roman" w:hAnsi="Times New Roman"/>
          <w:sz w:val="28"/>
          <w:szCs w:val="28"/>
        </w:rPr>
        <w:t>,</w:t>
      </w:r>
      <w:r w:rsidR="002A2C42" w:rsidRPr="004E133F">
        <w:rPr>
          <w:rFonts w:ascii="Times New Roman" w:hAnsi="Times New Roman"/>
          <w:sz w:val="28"/>
          <w:szCs w:val="28"/>
        </w:rPr>
        <w:t xml:space="preserve"> </w:t>
      </w:r>
      <w:r w:rsidR="0010788B" w:rsidRPr="004E133F">
        <w:rPr>
          <w:rFonts w:ascii="Times New Roman" w:hAnsi="Times New Roman"/>
          <w:sz w:val="28"/>
          <w:szCs w:val="28"/>
        </w:rPr>
        <w:t>including</w:t>
      </w:r>
      <w:r w:rsidR="002A2C42" w:rsidRPr="004E133F">
        <w:rPr>
          <w:rFonts w:ascii="Times New Roman" w:hAnsi="Times New Roman"/>
          <w:sz w:val="28"/>
          <w:szCs w:val="28"/>
        </w:rPr>
        <w:t xml:space="preserve"> Iran</w:t>
      </w:r>
      <w:r w:rsidR="00B97A2E" w:rsidRPr="004E133F">
        <w:rPr>
          <w:rFonts w:ascii="Times New Roman" w:hAnsi="Times New Roman"/>
          <w:sz w:val="28"/>
          <w:szCs w:val="28"/>
        </w:rPr>
        <w:t>,</w:t>
      </w:r>
      <w:r w:rsidR="002A2C42" w:rsidRPr="004E133F">
        <w:rPr>
          <w:rFonts w:ascii="Times New Roman" w:hAnsi="Times New Roman"/>
          <w:sz w:val="28"/>
          <w:szCs w:val="28"/>
        </w:rPr>
        <w:t xml:space="preserve"> should be actively engaged in supporting the Afghan government </w:t>
      </w:r>
      <w:r w:rsidR="00D85BE5" w:rsidRPr="004E133F">
        <w:rPr>
          <w:rFonts w:ascii="Times New Roman" w:hAnsi="Times New Roman"/>
          <w:sz w:val="28"/>
          <w:szCs w:val="28"/>
        </w:rPr>
        <w:t xml:space="preserve">to </w:t>
      </w:r>
      <w:r w:rsidR="002A2C42" w:rsidRPr="004E133F">
        <w:rPr>
          <w:rFonts w:ascii="Times New Roman" w:hAnsi="Times New Roman"/>
          <w:sz w:val="28"/>
          <w:szCs w:val="28"/>
        </w:rPr>
        <w:t xml:space="preserve">address the problem, </w:t>
      </w:r>
      <w:r w:rsidR="00D85BE5" w:rsidRPr="004E133F">
        <w:rPr>
          <w:rFonts w:ascii="Times New Roman" w:hAnsi="Times New Roman"/>
          <w:sz w:val="28"/>
          <w:szCs w:val="28"/>
        </w:rPr>
        <w:t>in line with</w:t>
      </w:r>
      <w:r w:rsidR="002A2C42" w:rsidRPr="004E133F">
        <w:rPr>
          <w:rFonts w:ascii="Times New Roman" w:hAnsi="Times New Roman"/>
          <w:sz w:val="28"/>
          <w:szCs w:val="28"/>
        </w:rPr>
        <w:t xml:space="preserve"> Afghan priorities</w:t>
      </w:r>
      <w:r w:rsidR="00F8064A" w:rsidRPr="004E133F">
        <w:rPr>
          <w:rFonts w:ascii="Times New Roman" w:hAnsi="Times New Roman"/>
          <w:sz w:val="28"/>
          <w:szCs w:val="28"/>
        </w:rPr>
        <w:t xml:space="preserve">.  </w:t>
      </w:r>
    </w:p>
    <w:p w14:paraId="72B38DCE" w14:textId="77777777" w:rsidR="00D96B4F" w:rsidRPr="004E133F" w:rsidRDefault="004E1FD6" w:rsidP="004E133F">
      <w:pPr>
        <w:spacing w:line="480" w:lineRule="auto"/>
        <w:ind w:firstLine="720"/>
      </w:pPr>
      <w:r w:rsidRPr="004E133F">
        <w:rPr>
          <w:rFonts w:ascii="Times New Roman" w:hAnsi="Times New Roman"/>
          <w:sz w:val="28"/>
          <w:szCs w:val="28"/>
        </w:rPr>
        <w:t xml:space="preserve">INL </w:t>
      </w:r>
      <w:r w:rsidR="00FE5494" w:rsidRPr="004E133F">
        <w:rPr>
          <w:rFonts w:ascii="Times New Roman" w:hAnsi="Times New Roman"/>
          <w:sz w:val="28"/>
          <w:szCs w:val="28"/>
        </w:rPr>
        <w:t>work</w:t>
      </w:r>
      <w:r w:rsidRPr="004E133F">
        <w:rPr>
          <w:rFonts w:ascii="Times New Roman" w:hAnsi="Times New Roman"/>
          <w:sz w:val="28"/>
          <w:szCs w:val="28"/>
        </w:rPr>
        <w:t>s</w:t>
      </w:r>
      <w:r w:rsidR="00FE5494" w:rsidRPr="004E133F">
        <w:rPr>
          <w:rFonts w:ascii="Times New Roman" w:hAnsi="Times New Roman"/>
          <w:sz w:val="28"/>
          <w:szCs w:val="28"/>
        </w:rPr>
        <w:t xml:space="preserve"> with international partners</w:t>
      </w:r>
      <w:r w:rsidR="00E8478B" w:rsidRPr="004E133F">
        <w:rPr>
          <w:rFonts w:ascii="Times New Roman" w:hAnsi="Times New Roman"/>
          <w:sz w:val="28"/>
          <w:szCs w:val="28"/>
        </w:rPr>
        <w:t xml:space="preserve"> to address illicit narcotics</w:t>
      </w:r>
      <w:r w:rsidR="00D85BE5" w:rsidRPr="004E133F">
        <w:rPr>
          <w:rFonts w:ascii="Times New Roman" w:hAnsi="Times New Roman"/>
          <w:sz w:val="28"/>
          <w:szCs w:val="28"/>
        </w:rPr>
        <w:t xml:space="preserve"> stemming from</w:t>
      </w:r>
      <w:r w:rsidR="00E8478B" w:rsidRPr="004E133F">
        <w:rPr>
          <w:rFonts w:ascii="Times New Roman" w:hAnsi="Times New Roman"/>
          <w:sz w:val="28"/>
          <w:szCs w:val="28"/>
        </w:rPr>
        <w:t xml:space="preserve"> Afghanistan</w:t>
      </w:r>
      <w:r w:rsidR="00FE5494" w:rsidRPr="004E133F">
        <w:rPr>
          <w:rFonts w:ascii="Times New Roman" w:hAnsi="Times New Roman"/>
          <w:sz w:val="28"/>
          <w:szCs w:val="28"/>
        </w:rPr>
        <w:t xml:space="preserve"> through multilateral fora, such as </w:t>
      </w:r>
      <w:r w:rsidRPr="004E133F">
        <w:rPr>
          <w:rFonts w:ascii="Times New Roman" w:hAnsi="Times New Roman"/>
          <w:sz w:val="28"/>
          <w:szCs w:val="28"/>
        </w:rPr>
        <w:t>the Paris Pact Initiative, the NATO-Russia Council, the Istanbul Process, the U</w:t>
      </w:r>
      <w:r w:rsidR="00CB4997">
        <w:rPr>
          <w:rFonts w:ascii="Times New Roman" w:hAnsi="Times New Roman"/>
          <w:sz w:val="28"/>
          <w:szCs w:val="28"/>
        </w:rPr>
        <w:t xml:space="preserve">nited </w:t>
      </w:r>
      <w:r w:rsidRPr="004E133F">
        <w:rPr>
          <w:rFonts w:ascii="Times New Roman" w:hAnsi="Times New Roman"/>
          <w:sz w:val="28"/>
          <w:szCs w:val="28"/>
        </w:rPr>
        <w:t>N</w:t>
      </w:r>
      <w:r w:rsidR="00CB4997">
        <w:rPr>
          <w:rFonts w:ascii="Times New Roman" w:hAnsi="Times New Roman"/>
          <w:sz w:val="28"/>
          <w:szCs w:val="28"/>
        </w:rPr>
        <w:t xml:space="preserve">ations </w:t>
      </w:r>
      <w:r w:rsidRPr="004E133F">
        <w:rPr>
          <w:rFonts w:ascii="Times New Roman" w:hAnsi="Times New Roman"/>
          <w:sz w:val="28"/>
          <w:szCs w:val="28"/>
        </w:rPr>
        <w:t>O</w:t>
      </w:r>
      <w:r w:rsidR="00CB4997">
        <w:rPr>
          <w:rFonts w:ascii="Times New Roman" w:hAnsi="Times New Roman"/>
          <w:sz w:val="28"/>
          <w:szCs w:val="28"/>
        </w:rPr>
        <w:t xml:space="preserve">ffice on </w:t>
      </w:r>
      <w:r w:rsidRPr="004E133F">
        <w:rPr>
          <w:rFonts w:ascii="Times New Roman" w:hAnsi="Times New Roman"/>
          <w:sz w:val="28"/>
          <w:szCs w:val="28"/>
        </w:rPr>
        <w:t>D</w:t>
      </w:r>
      <w:r w:rsidR="00CB4997">
        <w:rPr>
          <w:rFonts w:ascii="Times New Roman" w:hAnsi="Times New Roman"/>
          <w:sz w:val="28"/>
          <w:szCs w:val="28"/>
        </w:rPr>
        <w:t xml:space="preserve">rugs and </w:t>
      </w:r>
      <w:r w:rsidRPr="004E133F">
        <w:rPr>
          <w:rFonts w:ascii="Times New Roman" w:hAnsi="Times New Roman"/>
          <w:sz w:val="28"/>
          <w:szCs w:val="28"/>
        </w:rPr>
        <w:t>C</w:t>
      </w:r>
      <w:r w:rsidR="00CB4997">
        <w:rPr>
          <w:rFonts w:ascii="Times New Roman" w:hAnsi="Times New Roman"/>
          <w:sz w:val="28"/>
          <w:szCs w:val="28"/>
        </w:rPr>
        <w:t>rime (UNODC)</w:t>
      </w:r>
      <w:r w:rsidRPr="004E133F">
        <w:rPr>
          <w:rFonts w:ascii="Times New Roman" w:hAnsi="Times New Roman"/>
          <w:sz w:val="28"/>
          <w:szCs w:val="28"/>
        </w:rPr>
        <w:t xml:space="preserve"> Triangular Initiative, </w:t>
      </w:r>
      <w:r w:rsidR="00141AD5" w:rsidRPr="004E133F">
        <w:rPr>
          <w:rFonts w:ascii="Times New Roman" w:hAnsi="Times New Roman"/>
          <w:sz w:val="28"/>
          <w:szCs w:val="28"/>
        </w:rPr>
        <w:t xml:space="preserve">the Central Asia </w:t>
      </w:r>
      <w:r w:rsidRPr="004E133F">
        <w:rPr>
          <w:rFonts w:ascii="Times New Roman" w:hAnsi="Times New Roman"/>
          <w:sz w:val="28"/>
          <w:szCs w:val="28"/>
        </w:rPr>
        <w:t xml:space="preserve">Regional Information Coordination Center (CARICC), and the UNODC Regional Program for Central Asia and Afghanistan.  </w:t>
      </w:r>
      <w:r w:rsidR="00742E33" w:rsidRPr="004E133F">
        <w:rPr>
          <w:rFonts w:ascii="Times New Roman" w:hAnsi="Times New Roman"/>
          <w:sz w:val="28"/>
          <w:szCs w:val="28"/>
        </w:rPr>
        <w:t xml:space="preserve">Iran participates in several of these </w:t>
      </w:r>
      <w:r w:rsidR="00272F33" w:rsidRPr="004E133F">
        <w:rPr>
          <w:rFonts w:ascii="Times New Roman" w:hAnsi="Times New Roman"/>
          <w:sz w:val="28"/>
          <w:szCs w:val="28"/>
        </w:rPr>
        <w:t xml:space="preserve">fora, </w:t>
      </w:r>
      <w:r w:rsidR="0030634F" w:rsidRPr="004E133F">
        <w:rPr>
          <w:rFonts w:ascii="Times New Roman" w:hAnsi="Times New Roman"/>
          <w:sz w:val="28"/>
          <w:szCs w:val="28"/>
        </w:rPr>
        <w:t>including the</w:t>
      </w:r>
      <w:r w:rsidR="005F7AC8" w:rsidRPr="004E133F">
        <w:rPr>
          <w:rFonts w:ascii="Times New Roman" w:hAnsi="Times New Roman"/>
          <w:sz w:val="28"/>
          <w:szCs w:val="28"/>
        </w:rPr>
        <w:t xml:space="preserve"> Paris Pact Initiative </w:t>
      </w:r>
      <w:r w:rsidR="0030634F" w:rsidRPr="004E133F">
        <w:rPr>
          <w:rFonts w:ascii="Times New Roman" w:hAnsi="Times New Roman"/>
          <w:sz w:val="28"/>
          <w:szCs w:val="28"/>
        </w:rPr>
        <w:t xml:space="preserve">and </w:t>
      </w:r>
      <w:r w:rsidR="00E8478B" w:rsidRPr="004E133F">
        <w:rPr>
          <w:rFonts w:ascii="Times New Roman" w:hAnsi="Times New Roman"/>
          <w:sz w:val="28"/>
          <w:szCs w:val="28"/>
        </w:rPr>
        <w:t xml:space="preserve">the Istanbul Process.  </w:t>
      </w:r>
      <w:r w:rsidR="005F7AC8" w:rsidRPr="004E133F">
        <w:rPr>
          <w:rFonts w:ascii="Times New Roman" w:hAnsi="Times New Roman"/>
          <w:sz w:val="28"/>
          <w:szCs w:val="28"/>
        </w:rPr>
        <w:t>Iran is</w:t>
      </w:r>
      <w:r w:rsidR="00272F33" w:rsidRPr="004E133F">
        <w:rPr>
          <w:rFonts w:ascii="Times New Roman" w:hAnsi="Times New Roman"/>
          <w:sz w:val="28"/>
          <w:szCs w:val="28"/>
        </w:rPr>
        <w:t xml:space="preserve"> also</w:t>
      </w:r>
      <w:r w:rsidR="005F7AC8" w:rsidRPr="004E133F">
        <w:rPr>
          <w:rFonts w:ascii="Times New Roman" w:hAnsi="Times New Roman"/>
          <w:sz w:val="28"/>
          <w:szCs w:val="28"/>
        </w:rPr>
        <w:t xml:space="preserve"> an emerging donor to UNODC, and UNODC engages with Iran through an office in Tehran on </w:t>
      </w:r>
      <w:r w:rsidR="00CC2C4E">
        <w:rPr>
          <w:rFonts w:ascii="Times New Roman" w:hAnsi="Times New Roman"/>
          <w:sz w:val="28"/>
          <w:szCs w:val="28"/>
        </w:rPr>
        <w:t xml:space="preserve">a </w:t>
      </w:r>
      <w:r w:rsidR="00272F33" w:rsidRPr="004E133F">
        <w:rPr>
          <w:rFonts w:ascii="Times New Roman" w:hAnsi="Times New Roman"/>
          <w:sz w:val="28"/>
          <w:szCs w:val="28"/>
        </w:rPr>
        <w:t xml:space="preserve">variety of </w:t>
      </w:r>
      <w:r w:rsidR="005F7AC8" w:rsidRPr="004E133F">
        <w:rPr>
          <w:rFonts w:ascii="Times New Roman" w:hAnsi="Times New Roman"/>
          <w:sz w:val="28"/>
          <w:szCs w:val="28"/>
        </w:rPr>
        <w:t>issues</w:t>
      </w:r>
      <w:r w:rsidR="00272F33" w:rsidRPr="004E133F">
        <w:rPr>
          <w:rFonts w:ascii="Times New Roman" w:hAnsi="Times New Roman"/>
          <w:sz w:val="28"/>
          <w:szCs w:val="28"/>
        </w:rPr>
        <w:t xml:space="preserve"> linked to counternarcotics efforts, </w:t>
      </w:r>
      <w:r w:rsidR="005F7AC8" w:rsidRPr="004E133F">
        <w:rPr>
          <w:rFonts w:ascii="Times New Roman" w:hAnsi="Times New Roman"/>
          <w:sz w:val="28"/>
          <w:szCs w:val="28"/>
        </w:rPr>
        <w:t xml:space="preserve">including drug demand reduction, </w:t>
      </w:r>
      <w:r w:rsidR="000F632E" w:rsidRPr="004E133F">
        <w:rPr>
          <w:rFonts w:ascii="Times New Roman" w:hAnsi="Times New Roman"/>
          <w:sz w:val="28"/>
          <w:szCs w:val="28"/>
        </w:rPr>
        <w:t xml:space="preserve">drug </w:t>
      </w:r>
      <w:r w:rsidR="005F7AC8" w:rsidRPr="004E133F">
        <w:rPr>
          <w:rFonts w:ascii="Times New Roman" w:hAnsi="Times New Roman"/>
          <w:sz w:val="28"/>
          <w:szCs w:val="28"/>
        </w:rPr>
        <w:t xml:space="preserve">trafficking, border controls, and multilateral cooperation.  </w:t>
      </w:r>
      <w:r w:rsidR="00742E33" w:rsidRPr="004E133F">
        <w:rPr>
          <w:rFonts w:ascii="Times New Roman" w:hAnsi="Times New Roman"/>
          <w:sz w:val="28"/>
          <w:szCs w:val="28"/>
        </w:rPr>
        <w:t xml:space="preserve"> </w:t>
      </w:r>
    </w:p>
    <w:p w14:paraId="72B38DCF" w14:textId="77777777" w:rsidR="001F2F9C" w:rsidRPr="004E133F" w:rsidRDefault="00EB36CE" w:rsidP="004E133F">
      <w:pPr>
        <w:pStyle w:val="Default"/>
        <w:spacing w:line="480" w:lineRule="auto"/>
        <w:rPr>
          <w:sz w:val="28"/>
          <w:szCs w:val="28"/>
        </w:rPr>
      </w:pPr>
      <w:r>
        <w:rPr>
          <w:iCs/>
          <w:sz w:val="28"/>
          <w:szCs w:val="28"/>
        </w:rPr>
        <w:tab/>
      </w:r>
      <w:r w:rsidR="00256375" w:rsidRPr="004E133F">
        <w:rPr>
          <w:sz w:val="28"/>
          <w:szCs w:val="28"/>
        </w:rPr>
        <w:t>The President’s Iran policy</w:t>
      </w:r>
      <w:r w:rsidR="00FE5494" w:rsidRPr="004E133F">
        <w:rPr>
          <w:sz w:val="28"/>
          <w:szCs w:val="28"/>
        </w:rPr>
        <w:t xml:space="preserve"> is</w:t>
      </w:r>
      <w:r w:rsidR="00256375" w:rsidRPr="004E133F">
        <w:rPr>
          <w:sz w:val="28"/>
          <w:szCs w:val="28"/>
        </w:rPr>
        <w:t xml:space="preserve"> managed by the Sec</w:t>
      </w:r>
      <w:r w:rsidR="00FE5494" w:rsidRPr="004E133F">
        <w:rPr>
          <w:sz w:val="28"/>
          <w:szCs w:val="28"/>
        </w:rPr>
        <w:t xml:space="preserve">retary of </w:t>
      </w:r>
      <w:r w:rsidR="00256375" w:rsidRPr="004E133F">
        <w:rPr>
          <w:sz w:val="28"/>
          <w:szCs w:val="28"/>
        </w:rPr>
        <w:t>State, supported by</w:t>
      </w:r>
      <w:r w:rsidR="006A6EAE" w:rsidRPr="004E133F">
        <w:rPr>
          <w:sz w:val="28"/>
          <w:szCs w:val="28"/>
        </w:rPr>
        <w:t xml:space="preserve"> the Bureau of </w:t>
      </w:r>
      <w:r w:rsidR="00256375" w:rsidRPr="004E133F">
        <w:rPr>
          <w:sz w:val="28"/>
          <w:szCs w:val="28"/>
        </w:rPr>
        <w:t>N</w:t>
      </w:r>
      <w:r w:rsidR="006A6EAE" w:rsidRPr="004E133F">
        <w:rPr>
          <w:sz w:val="28"/>
          <w:szCs w:val="28"/>
        </w:rPr>
        <w:t xml:space="preserve">ear </w:t>
      </w:r>
      <w:r w:rsidR="00256375" w:rsidRPr="004E133F">
        <w:rPr>
          <w:sz w:val="28"/>
          <w:szCs w:val="28"/>
        </w:rPr>
        <w:t>E</w:t>
      </w:r>
      <w:r w:rsidR="006A6EAE" w:rsidRPr="004E133F">
        <w:rPr>
          <w:sz w:val="28"/>
          <w:szCs w:val="28"/>
        </w:rPr>
        <w:t xml:space="preserve">astern </w:t>
      </w:r>
      <w:r w:rsidR="00256375" w:rsidRPr="004E133F">
        <w:rPr>
          <w:sz w:val="28"/>
          <w:szCs w:val="28"/>
        </w:rPr>
        <w:t>A</w:t>
      </w:r>
      <w:r w:rsidR="006A6EAE" w:rsidRPr="004E133F">
        <w:rPr>
          <w:sz w:val="28"/>
          <w:szCs w:val="28"/>
        </w:rPr>
        <w:t>ffairs</w:t>
      </w:r>
      <w:r w:rsidR="00A57092" w:rsidRPr="004E133F">
        <w:rPr>
          <w:sz w:val="28"/>
          <w:szCs w:val="28"/>
        </w:rPr>
        <w:t xml:space="preserve"> (NEA)</w:t>
      </w:r>
      <w:r w:rsidR="00FE5494" w:rsidRPr="004E133F">
        <w:rPr>
          <w:sz w:val="28"/>
          <w:szCs w:val="28"/>
        </w:rPr>
        <w:t>.</w:t>
      </w:r>
      <w:r w:rsidR="004E1FD6" w:rsidRPr="004E133F">
        <w:rPr>
          <w:sz w:val="28"/>
          <w:szCs w:val="28"/>
        </w:rPr>
        <w:t xml:space="preserve">  INL </w:t>
      </w:r>
      <w:r w:rsidR="00F8064A" w:rsidRPr="004E133F">
        <w:rPr>
          <w:sz w:val="28"/>
          <w:szCs w:val="28"/>
        </w:rPr>
        <w:t>provide</w:t>
      </w:r>
      <w:r w:rsidR="009228A1" w:rsidRPr="004E133F">
        <w:rPr>
          <w:sz w:val="28"/>
          <w:szCs w:val="28"/>
        </w:rPr>
        <w:t>s</w:t>
      </w:r>
      <w:r w:rsidR="004E1FD6" w:rsidRPr="004E133F">
        <w:rPr>
          <w:sz w:val="28"/>
          <w:szCs w:val="28"/>
        </w:rPr>
        <w:t xml:space="preserve"> subject matter expertise on </w:t>
      </w:r>
      <w:r w:rsidR="00F8064A" w:rsidRPr="004E133F">
        <w:rPr>
          <w:sz w:val="28"/>
          <w:szCs w:val="28"/>
        </w:rPr>
        <w:t xml:space="preserve">Department of State </w:t>
      </w:r>
      <w:r w:rsidR="004E1FD6" w:rsidRPr="004E133F">
        <w:rPr>
          <w:sz w:val="28"/>
          <w:szCs w:val="28"/>
        </w:rPr>
        <w:t>counternarcotics efforts</w:t>
      </w:r>
      <w:r w:rsidR="00F8064A" w:rsidRPr="004E133F">
        <w:rPr>
          <w:sz w:val="28"/>
          <w:szCs w:val="28"/>
        </w:rPr>
        <w:t xml:space="preserve"> </w:t>
      </w:r>
      <w:r w:rsidR="009228A1" w:rsidRPr="004E133F">
        <w:rPr>
          <w:sz w:val="28"/>
          <w:szCs w:val="28"/>
        </w:rPr>
        <w:t xml:space="preserve">in </w:t>
      </w:r>
      <w:r w:rsidR="00F8064A" w:rsidRPr="004E133F">
        <w:rPr>
          <w:sz w:val="28"/>
          <w:szCs w:val="28"/>
        </w:rPr>
        <w:t xml:space="preserve">Afghanistan and the region.  </w:t>
      </w:r>
    </w:p>
    <w:p w14:paraId="72B38DD0" w14:textId="77777777" w:rsidR="00EB36CE" w:rsidRDefault="00EB36CE" w:rsidP="001F2F9C">
      <w:pPr>
        <w:pStyle w:val="Default"/>
        <w:rPr>
          <w:sz w:val="28"/>
          <w:szCs w:val="28"/>
        </w:rPr>
      </w:pPr>
    </w:p>
    <w:p w14:paraId="72B38DD1" w14:textId="77777777" w:rsidR="00EB36CE" w:rsidRDefault="00EB36CE" w:rsidP="001F2F9C">
      <w:pPr>
        <w:pStyle w:val="Default"/>
        <w:rPr>
          <w:sz w:val="28"/>
          <w:szCs w:val="28"/>
        </w:rPr>
      </w:pPr>
    </w:p>
    <w:p w14:paraId="72B38DD2" w14:textId="77777777" w:rsidR="00EB36CE" w:rsidRDefault="00EB36CE" w:rsidP="001F2F9C">
      <w:pPr>
        <w:pStyle w:val="Default"/>
        <w:rPr>
          <w:sz w:val="28"/>
          <w:szCs w:val="28"/>
        </w:rPr>
      </w:pPr>
    </w:p>
    <w:p w14:paraId="72B38DD3" w14:textId="77777777" w:rsidR="00EB36CE" w:rsidRDefault="00EB36CE" w:rsidP="001F2F9C">
      <w:pPr>
        <w:pStyle w:val="Default"/>
        <w:rPr>
          <w:sz w:val="28"/>
          <w:szCs w:val="28"/>
        </w:rPr>
      </w:pPr>
    </w:p>
    <w:p w14:paraId="72B38DD4" w14:textId="77777777" w:rsidR="00E64D1A" w:rsidRDefault="00E64D1A">
      <w:pPr>
        <w:spacing w:after="200" w:line="276" w:lineRule="auto"/>
        <w:rPr>
          <w:rFonts w:ascii="Times New Roman" w:hAnsi="Times New Roman"/>
          <w:color w:val="000000"/>
          <w:sz w:val="28"/>
          <w:szCs w:val="28"/>
        </w:rPr>
      </w:pPr>
      <w:r>
        <w:rPr>
          <w:sz w:val="28"/>
          <w:szCs w:val="28"/>
        </w:rPr>
        <w:br w:type="page"/>
      </w:r>
    </w:p>
    <w:p w14:paraId="72B38DEA" w14:textId="77777777" w:rsidR="00EB36CE" w:rsidRDefault="00EB36CE" w:rsidP="001F2F9C">
      <w:pPr>
        <w:pStyle w:val="Default"/>
        <w:rPr>
          <w:sz w:val="28"/>
          <w:szCs w:val="28"/>
        </w:rPr>
      </w:pPr>
    </w:p>
    <w:p w14:paraId="72B38DEB" w14:textId="77777777" w:rsidR="00EB36CE" w:rsidRDefault="00EB36CE" w:rsidP="001F2F9C">
      <w:pPr>
        <w:pStyle w:val="Default"/>
        <w:rPr>
          <w:sz w:val="28"/>
          <w:szCs w:val="28"/>
        </w:rPr>
      </w:pPr>
    </w:p>
    <w:p w14:paraId="72B38DEC" w14:textId="77777777" w:rsidR="00EB36CE" w:rsidRDefault="00EB36CE" w:rsidP="001F2F9C">
      <w:pPr>
        <w:pStyle w:val="Default"/>
        <w:rPr>
          <w:sz w:val="28"/>
          <w:szCs w:val="28"/>
        </w:rPr>
      </w:pPr>
    </w:p>
    <w:p w14:paraId="72B38DED" w14:textId="77777777" w:rsidR="00EB36CE" w:rsidRDefault="00EB36CE" w:rsidP="001F2F9C">
      <w:pPr>
        <w:pStyle w:val="Default"/>
        <w:rPr>
          <w:sz w:val="28"/>
          <w:szCs w:val="28"/>
        </w:rPr>
      </w:pPr>
    </w:p>
    <w:p w14:paraId="72B38DEE" w14:textId="77777777" w:rsidR="00EB36CE" w:rsidRDefault="00EB36CE" w:rsidP="001F2F9C">
      <w:pPr>
        <w:pStyle w:val="Default"/>
        <w:rPr>
          <w:sz w:val="28"/>
          <w:szCs w:val="28"/>
        </w:rPr>
      </w:pPr>
    </w:p>
    <w:p w14:paraId="72B38DEF" w14:textId="77777777" w:rsidR="00EB36CE" w:rsidRDefault="00EB36CE" w:rsidP="001F2F9C">
      <w:pPr>
        <w:pStyle w:val="Default"/>
        <w:rPr>
          <w:sz w:val="28"/>
          <w:szCs w:val="28"/>
        </w:rPr>
      </w:pPr>
    </w:p>
    <w:p w14:paraId="72B38DF0" w14:textId="77777777" w:rsidR="00EB36CE" w:rsidRDefault="00EB36CE" w:rsidP="001F2F9C">
      <w:pPr>
        <w:pStyle w:val="Default"/>
        <w:rPr>
          <w:sz w:val="28"/>
          <w:szCs w:val="28"/>
        </w:rPr>
      </w:pPr>
    </w:p>
    <w:p w14:paraId="72B38DF1" w14:textId="77777777" w:rsidR="00EB36CE" w:rsidRDefault="00EB36CE" w:rsidP="001F2F9C">
      <w:pPr>
        <w:pStyle w:val="Default"/>
        <w:rPr>
          <w:sz w:val="28"/>
          <w:szCs w:val="28"/>
        </w:rPr>
      </w:pPr>
    </w:p>
    <w:p w14:paraId="72B38DF2" w14:textId="77777777" w:rsidR="00EB36CE" w:rsidRDefault="00EB36CE" w:rsidP="001F2F9C">
      <w:pPr>
        <w:pStyle w:val="Default"/>
        <w:rPr>
          <w:sz w:val="28"/>
          <w:szCs w:val="28"/>
        </w:rPr>
      </w:pPr>
    </w:p>
    <w:p w14:paraId="72B38DF3" w14:textId="77777777" w:rsidR="00EB36CE" w:rsidRDefault="00EB36CE" w:rsidP="001F2F9C">
      <w:pPr>
        <w:pStyle w:val="Default"/>
        <w:rPr>
          <w:sz w:val="28"/>
          <w:szCs w:val="28"/>
        </w:rPr>
      </w:pPr>
    </w:p>
    <w:p w14:paraId="72B38DF4" w14:textId="77777777" w:rsidR="00EB36CE" w:rsidRDefault="00EB36CE" w:rsidP="001F2F9C">
      <w:pPr>
        <w:pStyle w:val="Default"/>
        <w:rPr>
          <w:sz w:val="28"/>
          <w:szCs w:val="28"/>
        </w:rPr>
      </w:pPr>
    </w:p>
    <w:p w14:paraId="72B38DF5" w14:textId="77777777" w:rsidR="00EB36CE" w:rsidRDefault="00EB36CE" w:rsidP="001F2F9C">
      <w:pPr>
        <w:pStyle w:val="Default"/>
        <w:rPr>
          <w:sz w:val="28"/>
          <w:szCs w:val="28"/>
        </w:rPr>
      </w:pPr>
    </w:p>
    <w:p w14:paraId="72B38DF6" w14:textId="77777777" w:rsidR="00EB36CE" w:rsidRDefault="00EB36CE" w:rsidP="001F2F9C">
      <w:pPr>
        <w:pStyle w:val="Default"/>
        <w:rPr>
          <w:sz w:val="28"/>
          <w:szCs w:val="28"/>
        </w:rPr>
      </w:pPr>
    </w:p>
    <w:p w14:paraId="72B38DF7" w14:textId="77777777" w:rsidR="00EB36CE" w:rsidRDefault="00EB36CE" w:rsidP="001F2F9C">
      <w:pPr>
        <w:pStyle w:val="Default"/>
        <w:rPr>
          <w:sz w:val="28"/>
          <w:szCs w:val="28"/>
        </w:rPr>
      </w:pPr>
    </w:p>
    <w:p w14:paraId="72B38DF8" w14:textId="77777777" w:rsidR="00EB36CE" w:rsidRDefault="00EB36CE" w:rsidP="001F2F9C">
      <w:pPr>
        <w:pStyle w:val="Default"/>
        <w:rPr>
          <w:sz w:val="28"/>
          <w:szCs w:val="28"/>
        </w:rPr>
      </w:pPr>
    </w:p>
    <w:p w14:paraId="72B38DF9" w14:textId="77777777" w:rsidR="00EB36CE" w:rsidRDefault="00EB36CE" w:rsidP="001F2F9C">
      <w:pPr>
        <w:pStyle w:val="Default"/>
        <w:rPr>
          <w:sz w:val="28"/>
          <w:szCs w:val="28"/>
        </w:rPr>
      </w:pPr>
    </w:p>
    <w:p w14:paraId="72B38DFA" w14:textId="77777777" w:rsidR="00EB36CE" w:rsidRDefault="00EB36CE" w:rsidP="001F2F9C">
      <w:pPr>
        <w:pStyle w:val="Default"/>
        <w:rPr>
          <w:sz w:val="28"/>
          <w:szCs w:val="28"/>
        </w:rPr>
      </w:pPr>
    </w:p>
    <w:p w14:paraId="72B38DFB" w14:textId="77777777" w:rsidR="00EB36CE" w:rsidRDefault="00EB36CE" w:rsidP="001F2F9C">
      <w:pPr>
        <w:pStyle w:val="Default"/>
        <w:rPr>
          <w:sz w:val="28"/>
          <w:szCs w:val="28"/>
        </w:rPr>
      </w:pPr>
    </w:p>
    <w:p w14:paraId="72B38DFC" w14:textId="77777777" w:rsidR="00EB36CE" w:rsidRDefault="00EB36CE" w:rsidP="001F2F9C">
      <w:pPr>
        <w:pStyle w:val="Default"/>
        <w:rPr>
          <w:sz w:val="28"/>
          <w:szCs w:val="28"/>
        </w:rPr>
      </w:pPr>
    </w:p>
    <w:p w14:paraId="72B38DFD" w14:textId="77777777" w:rsidR="00EB36CE" w:rsidRDefault="00EB36CE" w:rsidP="001F2F9C">
      <w:pPr>
        <w:pStyle w:val="Default"/>
        <w:rPr>
          <w:sz w:val="28"/>
          <w:szCs w:val="28"/>
        </w:rPr>
      </w:pPr>
    </w:p>
    <w:p w14:paraId="72B38DFE" w14:textId="77777777" w:rsidR="00EB36CE" w:rsidRDefault="00EB36CE" w:rsidP="001F2F9C">
      <w:pPr>
        <w:pStyle w:val="Default"/>
        <w:rPr>
          <w:sz w:val="28"/>
          <w:szCs w:val="28"/>
        </w:rPr>
      </w:pPr>
    </w:p>
    <w:p w14:paraId="72B38DFF" w14:textId="77777777" w:rsidR="00EB36CE" w:rsidRDefault="00EB36CE" w:rsidP="001F2F9C">
      <w:pPr>
        <w:pStyle w:val="Default"/>
        <w:rPr>
          <w:sz w:val="28"/>
          <w:szCs w:val="28"/>
        </w:rPr>
      </w:pPr>
    </w:p>
    <w:p w14:paraId="72B38E00" w14:textId="77777777" w:rsidR="00EB36CE" w:rsidRDefault="00EB36CE" w:rsidP="001F2F9C">
      <w:pPr>
        <w:pStyle w:val="Default"/>
        <w:rPr>
          <w:sz w:val="28"/>
          <w:szCs w:val="28"/>
        </w:rPr>
      </w:pPr>
    </w:p>
    <w:p w14:paraId="72B38E01" w14:textId="77777777" w:rsidR="00EB36CE" w:rsidRDefault="00EB36CE" w:rsidP="001F2F9C">
      <w:pPr>
        <w:pStyle w:val="Default"/>
        <w:rPr>
          <w:sz w:val="28"/>
          <w:szCs w:val="28"/>
        </w:rPr>
      </w:pPr>
    </w:p>
    <w:p w14:paraId="72B38E02" w14:textId="77777777" w:rsidR="00EB36CE" w:rsidRDefault="00EB36CE" w:rsidP="001F2F9C">
      <w:pPr>
        <w:pStyle w:val="Default"/>
        <w:rPr>
          <w:sz w:val="28"/>
          <w:szCs w:val="28"/>
        </w:rPr>
      </w:pPr>
    </w:p>
    <w:p w14:paraId="72B38E03" w14:textId="77777777" w:rsidR="00EB36CE" w:rsidRDefault="00EB36CE" w:rsidP="001F2F9C">
      <w:pPr>
        <w:pStyle w:val="Default"/>
        <w:rPr>
          <w:sz w:val="28"/>
          <w:szCs w:val="28"/>
        </w:rPr>
      </w:pPr>
    </w:p>
    <w:p w14:paraId="72B38E04" w14:textId="77777777" w:rsidR="00EB36CE" w:rsidRDefault="00EB36CE" w:rsidP="001F2F9C">
      <w:pPr>
        <w:pStyle w:val="Default"/>
        <w:rPr>
          <w:sz w:val="28"/>
          <w:szCs w:val="28"/>
        </w:rPr>
      </w:pPr>
    </w:p>
    <w:p w14:paraId="72B38E05" w14:textId="77777777" w:rsidR="00EB36CE" w:rsidRDefault="00EB36CE" w:rsidP="001F2F9C">
      <w:pPr>
        <w:pStyle w:val="Default"/>
        <w:rPr>
          <w:sz w:val="28"/>
          <w:szCs w:val="28"/>
        </w:rPr>
      </w:pPr>
    </w:p>
    <w:p w14:paraId="72B38E06" w14:textId="77777777" w:rsidR="00EB36CE" w:rsidRDefault="00EB36CE" w:rsidP="001F2F9C">
      <w:pPr>
        <w:pStyle w:val="Default"/>
        <w:rPr>
          <w:sz w:val="28"/>
          <w:szCs w:val="28"/>
        </w:rPr>
      </w:pPr>
    </w:p>
    <w:p w14:paraId="72B38E07" w14:textId="77777777" w:rsidR="004E133F" w:rsidRPr="007D4489" w:rsidRDefault="004E133F" w:rsidP="00BD0DF9">
      <w:pPr>
        <w:rPr>
          <w:rFonts w:ascii="Times New Roman" w:hAnsi="Times New Roman"/>
          <w:b/>
          <w:sz w:val="28"/>
          <w:szCs w:val="28"/>
        </w:rPr>
      </w:pPr>
    </w:p>
    <w:sectPr w:rsidR="004E133F" w:rsidRPr="007D4489" w:rsidSect="007774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4879"/>
    <w:multiLevelType w:val="hybridMultilevel"/>
    <w:tmpl w:val="FAB0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8F5C00"/>
    <w:multiLevelType w:val="hybridMultilevel"/>
    <w:tmpl w:val="6A04A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1949468F"/>
    <w:multiLevelType w:val="hybridMultilevel"/>
    <w:tmpl w:val="500C5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4A33B8"/>
    <w:multiLevelType w:val="hybridMultilevel"/>
    <w:tmpl w:val="B322D5A4"/>
    <w:lvl w:ilvl="0" w:tplc="06BCBF2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29E67D9"/>
    <w:multiLevelType w:val="hybridMultilevel"/>
    <w:tmpl w:val="57DC13F4"/>
    <w:lvl w:ilvl="0" w:tplc="04090001">
      <w:start w:val="1"/>
      <w:numFmt w:val="bullet"/>
      <w:lvlText w:val=""/>
      <w:lvlJc w:val="left"/>
      <w:pPr>
        <w:ind w:left="720" w:hanging="360"/>
      </w:pPr>
      <w:rPr>
        <w:rFonts w:ascii="Symbol" w:hAnsi="Symbol" w:hint="default"/>
      </w:rPr>
    </w:lvl>
    <w:lvl w:ilvl="1" w:tplc="F386E9C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6008C6"/>
    <w:multiLevelType w:val="hybridMultilevel"/>
    <w:tmpl w:val="7E7AA576"/>
    <w:lvl w:ilvl="0" w:tplc="3B82592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2B72CB3"/>
    <w:multiLevelType w:val="hybridMultilevel"/>
    <w:tmpl w:val="16AC3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891766"/>
    <w:multiLevelType w:val="hybridMultilevel"/>
    <w:tmpl w:val="357AE482"/>
    <w:lvl w:ilvl="0" w:tplc="6E80C64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2"/>
  </w:num>
  <w:num w:numId="4">
    <w:abstractNumId w:val="1"/>
  </w:num>
  <w:num w:numId="5">
    <w:abstractNumId w:val="5"/>
  </w:num>
  <w:num w:numId="6">
    <w:abstractNumId w:val="1"/>
  </w:num>
  <w:num w:numId="7">
    <w:abstractNumId w:val="0"/>
  </w:num>
  <w:num w:numId="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B4F"/>
    <w:rsid w:val="00025B90"/>
    <w:rsid w:val="000279B6"/>
    <w:rsid w:val="00062445"/>
    <w:rsid w:val="000F632E"/>
    <w:rsid w:val="0010788B"/>
    <w:rsid w:val="001245DF"/>
    <w:rsid w:val="00141AD5"/>
    <w:rsid w:val="001F2F9C"/>
    <w:rsid w:val="00233791"/>
    <w:rsid w:val="00235B9B"/>
    <w:rsid w:val="00256375"/>
    <w:rsid w:val="00272F33"/>
    <w:rsid w:val="002A2C42"/>
    <w:rsid w:val="0030634F"/>
    <w:rsid w:val="0036715F"/>
    <w:rsid w:val="003F6A53"/>
    <w:rsid w:val="004778D3"/>
    <w:rsid w:val="004910AA"/>
    <w:rsid w:val="004E133F"/>
    <w:rsid w:val="004E1FD6"/>
    <w:rsid w:val="005574EC"/>
    <w:rsid w:val="00571929"/>
    <w:rsid w:val="005F7AC8"/>
    <w:rsid w:val="00631B68"/>
    <w:rsid w:val="006A6EAE"/>
    <w:rsid w:val="00736676"/>
    <w:rsid w:val="00742E33"/>
    <w:rsid w:val="0077179D"/>
    <w:rsid w:val="007774DC"/>
    <w:rsid w:val="0078445A"/>
    <w:rsid w:val="007D4489"/>
    <w:rsid w:val="00841DDE"/>
    <w:rsid w:val="008971A8"/>
    <w:rsid w:val="008F277D"/>
    <w:rsid w:val="009228A1"/>
    <w:rsid w:val="00A57092"/>
    <w:rsid w:val="00A8410E"/>
    <w:rsid w:val="00B01921"/>
    <w:rsid w:val="00B26D6E"/>
    <w:rsid w:val="00B777CF"/>
    <w:rsid w:val="00B97A2E"/>
    <w:rsid w:val="00BD0DF9"/>
    <w:rsid w:val="00BD7596"/>
    <w:rsid w:val="00BE0EEF"/>
    <w:rsid w:val="00C03339"/>
    <w:rsid w:val="00C91AD3"/>
    <w:rsid w:val="00CB4997"/>
    <w:rsid w:val="00CC2C4E"/>
    <w:rsid w:val="00D708EB"/>
    <w:rsid w:val="00D85BE5"/>
    <w:rsid w:val="00D96B4F"/>
    <w:rsid w:val="00DD47A7"/>
    <w:rsid w:val="00E64D1A"/>
    <w:rsid w:val="00E8478B"/>
    <w:rsid w:val="00E93413"/>
    <w:rsid w:val="00EB36CE"/>
    <w:rsid w:val="00F64A08"/>
    <w:rsid w:val="00F8064A"/>
    <w:rsid w:val="00FE5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38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B4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 Char Char Char,Indicator Text,Numbered Para 1,Bullet 1,Bullet Points,List Paragraph2,MAIN CONTENT,Normal numbered,List Paragraph1,Colorful List - Accent 11,Issue Action POC,3,POCG Table Text"/>
    <w:basedOn w:val="Normal"/>
    <w:link w:val="ListParagraphChar"/>
    <w:uiPriority w:val="34"/>
    <w:qFormat/>
    <w:rsid w:val="00D96B4F"/>
    <w:pPr>
      <w:ind w:left="720"/>
      <w:contextualSpacing/>
    </w:pPr>
    <w:rPr>
      <w:rFonts w:ascii="Times New Roman" w:hAnsi="Times New Roman"/>
      <w:sz w:val="24"/>
      <w:szCs w:val="24"/>
    </w:rPr>
  </w:style>
  <w:style w:type="paragraph" w:customStyle="1" w:styleId="Default">
    <w:name w:val="Default"/>
    <w:basedOn w:val="Normal"/>
    <w:uiPriority w:val="99"/>
    <w:rsid w:val="00D96B4F"/>
    <w:pPr>
      <w:autoSpaceDE w:val="0"/>
      <w:autoSpaceDN w:val="0"/>
    </w:pPr>
    <w:rPr>
      <w:rFonts w:ascii="Times New Roman" w:hAnsi="Times New Roman"/>
      <w:color w:val="000000"/>
      <w:sz w:val="24"/>
      <w:szCs w:val="24"/>
    </w:rPr>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basedOn w:val="DefaultParagraphFont"/>
    <w:link w:val="ListParagraph"/>
    <w:uiPriority w:val="34"/>
    <w:locked/>
    <w:rsid w:val="00256375"/>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228A1"/>
    <w:rPr>
      <w:sz w:val="16"/>
      <w:szCs w:val="16"/>
    </w:rPr>
  </w:style>
  <w:style w:type="paragraph" w:styleId="CommentText">
    <w:name w:val="annotation text"/>
    <w:basedOn w:val="Normal"/>
    <w:link w:val="CommentTextChar"/>
    <w:uiPriority w:val="99"/>
    <w:semiHidden/>
    <w:unhideWhenUsed/>
    <w:rsid w:val="009228A1"/>
    <w:rPr>
      <w:sz w:val="20"/>
      <w:szCs w:val="20"/>
    </w:rPr>
  </w:style>
  <w:style w:type="character" w:customStyle="1" w:styleId="CommentTextChar">
    <w:name w:val="Comment Text Char"/>
    <w:basedOn w:val="DefaultParagraphFont"/>
    <w:link w:val="CommentText"/>
    <w:uiPriority w:val="99"/>
    <w:semiHidden/>
    <w:rsid w:val="009228A1"/>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228A1"/>
    <w:rPr>
      <w:b/>
      <w:bCs/>
    </w:rPr>
  </w:style>
  <w:style w:type="character" w:customStyle="1" w:styleId="CommentSubjectChar">
    <w:name w:val="Comment Subject Char"/>
    <w:basedOn w:val="CommentTextChar"/>
    <w:link w:val="CommentSubject"/>
    <w:uiPriority w:val="99"/>
    <w:semiHidden/>
    <w:rsid w:val="009228A1"/>
    <w:rPr>
      <w:rFonts w:ascii="Calibri" w:hAnsi="Calibri" w:cs="Times New Roman"/>
      <w:b/>
      <w:bCs/>
      <w:sz w:val="20"/>
      <w:szCs w:val="20"/>
    </w:rPr>
  </w:style>
  <w:style w:type="paragraph" w:styleId="BalloonText">
    <w:name w:val="Balloon Text"/>
    <w:basedOn w:val="Normal"/>
    <w:link w:val="BalloonTextChar"/>
    <w:uiPriority w:val="99"/>
    <w:semiHidden/>
    <w:unhideWhenUsed/>
    <w:rsid w:val="009228A1"/>
    <w:rPr>
      <w:rFonts w:ascii="Tahoma" w:hAnsi="Tahoma" w:cs="Tahoma"/>
      <w:sz w:val="16"/>
      <w:szCs w:val="16"/>
    </w:rPr>
  </w:style>
  <w:style w:type="character" w:customStyle="1" w:styleId="BalloonTextChar">
    <w:name w:val="Balloon Text Char"/>
    <w:basedOn w:val="DefaultParagraphFont"/>
    <w:link w:val="BalloonText"/>
    <w:uiPriority w:val="99"/>
    <w:semiHidden/>
    <w:rsid w:val="009228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B4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 Char Char Char,Indicator Text,Numbered Para 1,Bullet 1,Bullet Points,List Paragraph2,MAIN CONTENT,Normal numbered,List Paragraph1,Colorful List - Accent 11,Issue Action POC,3,POCG Table Text"/>
    <w:basedOn w:val="Normal"/>
    <w:link w:val="ListParagraphChar"/>
    <w:uiPriority w:val="34"/>
    <w:qFormat/>
    <w:rsid w:val="00D96B4F"/>
    <w:pPr>
      <w:ind w:left="720"/>
      <w:contextualSpacing/>
    </w:pPr>
    <w:rPr>
      <w:rFonts w:ascii="Times New Roman" w:hAnsi="Times New Roman"/>
      <w:sz w:val="24"/>
      <w:szCs w:val="24"/>
    </w:rPr>
  </w:style>
  <w:style w:type="paragraph" w:customStyle="1" w:styleId="Default">
    <w:name w:val="Default"/>
    <w:basedOn w:val="Normal"/>
    <w:uiPriority w:val="99"/>
    <w:rsid w:val="00D96B4F"/>
    <w:pPr>
      <w:autoSpaceDE w:val="0"/>
      <w:autoSpaceDN w:val="0"/>
    </w:pPr>
    <w:rPr>
      <w:rFonts w:ascii="Times New Roman" w:hAnsi="Times New Roman"/>
      <w:color w:val="000000"/>
      <w:sz w:val="24"/>
      <w:szCs w:val="24"/>
    </w:rPr>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basedOn w:val="DefaultParagraphFont"/>
    <w:link w:val="ListParagraph"/>
    <w:uiPriority w:val="34"/>
    <w:locked/>
    <w:rsid w:val="00256375"/>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228A1"/>
    <w:rPr>
      <w:sz w:val="16"/>
      <w:szCs w:val="16"/>
    </w:rPr>
  </w:style>
  <w:style w:type="paragraph" w:styleId="CommentText">
    <w:name w:val="annotation text"/>
    <w:basedOn w:val="Normal"/>
    <w:link w:val="CommentTextChar"/>
    <w:uiPriority w:val="99"/>
    <w:semiHidden/>
    <w:unhideWhenUsed/>
    <w:rsid w:val="009228A1"/>
    <w:rPr>
      <w:sz w:val="20"/>
      <w:szCs w:val="20"/>
    </w:rPr>
  </w:style>
  <w:style w:type="character" w:customStyle="1" w:styleId="CommentTextChar">
    <w:name w:val="Comment Text Char"/>
    <w:basedOn w:val="DefaultParagraphFont"/>
    <w:link w:val="CommentText"/>
    <w:uiPriority w:val="99"/>
    <w:semiHidden/>
    <w:rsid w:val="009228A1"/>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228A1"/>
    <w:rPr>
      <w:b/>
      <w:bCs/>
    </w:rPr>
  </w:style>
  <w:style w:type="character" w:customStyle="1" w:styleId="CommentSubjectChar">
    <w:name w:val="Comment Subject Char"/>
    <w:basedOn w:val="CommentTextChar"/>
    <w:link w:val="CommentSubject"/>
    <w:uiPriority w:val="99"/>
    <w:semiHidden/>
    <w:rsid w:val="009228A1"/>
    <w:rPr>
      <w:rFonts w:ascii="Calibri" w:hAnsi="Calibri" w:cs="Times New Roman"/>
      <w:b/>
      <w:bCs/>
      <w:sz w:val="20"/>
      <w:szCs w:val="20"/>
    </w:rPr>
  </w:style>
  <w:style w:type="paragraph" w:styleId="BalloonText">
    <w:name w:val="Balloon Text"/>
    <w:basedOn w:val="Normal"/>
    <w:link w:val="BalloonTextChar"/>
    <w:uiPriority w:val="99"/>
    <w:semiHidden/>
    <w:unhideWhenUsed/>
    <w:rsid w:val="009228A1"/>
    <w:rPr>
      <w:rFonts w:ascii="Tahoma" w:hAnsi="Tahoma" w:cs="Tahoma"/>
      <w:sz w:val="16"/>
      <w:szCs w:val="16"/>
    </w:rPr>
  </w:style>
  <w:style w:type="character" w:customStyle="1" w:styleId="BalloonTextChar">
    <w:name w:val="Balloon Text Char"/>
    <w:basedOn w:val="DefaultParagraphFont"/>
    <w:link w:val="BalloonText"/>
    <w:uiPriority w:val="99"/>
    <w:semiHidden/>
    <w:rsid w:val="009228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562138">
      <w:bodyDiv w:val="1"/>
      <w:marLeft w:val="0"/>
      <w:marRight w:val="0"/>
      <w:marTop w:val="0"/>
      <w:marBottom w:val="0"/>
      <w:divBdr>
        <w:top w:val="none" w:sz="0" w:space="0" w:color="auto"/>
        <w:left w:val="none" w:sz="0" w:space="0" w:color="auto"/>
        <w:bottom w:val="none" w:sz="0" w:space="0" w:color="auto"/>
        <w:right w:val="none" w:sz="0" w:space="0" w:color="auto"/>
      </w:divBdr>
    </w:div>
    <w:div w:id="869682441">
      <w:bodyDiv w:val="1"/>
      <w:marLeft w:val="0"/>
      <w:marRight w:val="0"/>
      <w:marTop w:val="0"/>
      <w:marBottom w:val="0"/>
      <w:divBdr>
        <w:top w:val="none" w:sz="0" w:space="0" w:color="auto"/>
        <w:left w:val="none" w:sz="0" w:space="0" w:color="auto"/>
        <w:bottom w:val="none" w:sz="0" w:space="0" w:color="auto"/>
        <w:right w:val="none" w:sz="0" w:space="0" w:color="auto"/>
      </w:divBdr>
    </w:div>
    <w:div w:id="1193036163">
      <w:bodyDiv w:val="1"/>
      <w:marLeft w:val="0"/>
      <w:marRight w:val="0"/>
      <w:marTop w:val="0"/>
      <w:marBottom w:val="0"/>
      <w:divBdr>
        <w:top w:val="none" w:sz="0" w:space="0" w:color="auto"/>
        <w:left w:val="none" w:sz="0" w:space="0" w:color="auto"/>
        <w:bottom w:val="none" w:sz="0" w:space="0" w:color="auto"/>
        <w:right w:val="none" w:sz="0" w:space="0" w:color="auto"/>
      </w:divBdr>
    </w:div>
    <w:div w:id="182565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7F74ED-8D7A-4051-A290-69A73DE96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B0171B9-98E2-4ADB-8887-F8FEABA619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5BF16E-B052-4BD3-8F1B-A5D9B64C5C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Kramer</dc:creator>
  <cp:lastModifiedBy>Jacquie</cp:lastModifiedBy>
  <cp:revision>2</cp:revision>
  <cp:lastPrinted>2014-02-28T16:56:00Z</cp:lastPrinted>
  <dcterms:created xsi:type="dcterms:W3CDTF">2014-03-14T19:38:00Z</dcterms:created>
  <dcterms:modified xsi:type="dcterms:W3CDTF">2014-03-14T19:38:00Z</dcterms:modified>
</cp:coreProperties>
</file>