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15" w:rsidRPr="002C7C61" w:rsidRDefault="00AF1215" w:rsidP="002C7C61">
      <w:pPr>
        <w:spacing w:after="0" w:line="240" w:lineRule="auto"/>
        <w:jc w:val="center"/>
        <w:rPr>
          <w:rFonts w:cs="Times New Roman"/>
          <w:b/>
          <w:bCs/>
          <w:szCs w:val="24"/>
        </w:rPr>
      </w:pPr>
      <w:r w:rsidRPr="002C7C61">
        <w:rPr>
          <w:rFonts w:cs="Times New Roman"/>
          <w:b/>
          <w:bCs/>
          <w:szCs w:val="24"/>
        </w:rPr>
        <w:t>Statement of Senator Dianne Feinstein</w:t>
      </w:r>
    </w:p>
    <w:p w:rsidR="006D0B12" w:rsidRDefault="006D0B12" w:rsidP="002C7C61">
      <w:pPr>
        <w:spacing w:after="0" w:line="240" w:lineRule="auto"/>
        <w:jc w:val="center"/>
        <w:rPr>
          <w:rFonts w:cs="Times New Roman"/>
          <w:b/>
          <w:bCs/>
          <w:szCs w:val="24"/>
        </w:rPr>
      </w:pPr>
      <w:r w:rsidRPr="002C7C61">
        <w:rPr>
          <w:rFonts w:cs="Times New Roman"/>
          <w:b/>
          <w:bCs/>
          <w:szCs w:val="24"/>
        </w:rPr>
        <w:t>As Delivered</w:t>
      </w:r>
    </w:p>
    <w:p w:rsidR="002C7C61" w:rsidRPr="002C7C61" w:rsidRDefault="002C7C61" w:rsidP="002C7C61">
      <w:pPr>
        <w:spacing w:after="0" w:line="240" w:lineRule="auto"/>
        <w:jc w:val="center"/>
        <w:rPr>
          <w:rFonts w:cs="Times New Roman"/>
          <w:b/>
          <w:bCs/>
          <w:szCs w:val="24"/>
        </w:rPr>
      </w:pPr>
    </w:p>
    <w:p w:rsidR="00AF1215" w:rsidRPr="002C7C61" w:rsidRDefault="00AF1215" w:rsidP="002C7C61">
      <w:pPr>
        <w:spacing w:after="0" w:line="240" w:lineRule="auto"/>
        <w:jc w:val="center"/>
        <w:rPr>
          <w:rFonts w:cs="Times New Roman"/>
          <w:bCs/>
          <w:iCs/>
          <w:szCs w:val="24"/>
        </w:rPr>
      </w:pPr>
      <w:r w:rsidRPr="002C7C61">
        <w:rPr>
          <w:rFonts w:cs="Times New Roman"/>
          <w:bCs/>
          <w:iCs/>
          <w:szCs w:val="24"/>
        </w:rPr>
        <w:t>“Improving Management of the Controlled Substances Quota Process”</w:t>
      </w:r>
    </w:p>
    <w:p w:rsidR="002C7C61" w:rsidRDefault="002C7C61" w:rsidP="002C7C61">
      <w:pPr>
        <w:spacing w:after="0" w:line="240" w:lineRule="auto"/>
        <w:jc w:val="center"/>
        <w:rPr>
          <w:rFonts w:cs="Times New Roman"/>
          <w:b/>
          <w:bCs/>
          <w:iCs/>
          <w:szCs w:val="24"/>
        </w:rPr>
      </w:pPr>
    </w:p>
    <w:p w:rsidR="00AF1215" w:rsidRPr="002C7C61" w:rsidRDefault="00DA4906" w:rsidP="002C7C61">
      <w:pPr>
        <w:spacing w:after="0" w:line="240" w:lineRule="auto"/>
        <w:jc w:val="center"/>
        <w:rPr>
          <w:rFonts w:cs="Times New Roman"/>
          <w:b/>
          <w:bCs/>
          <w:iCs/>
          <w:szCs w:val="24"/>
        </w:rPr>
      </w:pPr>
      <w:r w:rsidRPr="002C7C61">
        <w:rPr>
          <w:rFonts w:cs="Times New Roman"/>
          <w:b/>
          <w:bCs/>
          <w:iCs/>
          <w:szCs w:val="24"/>
        </w:rPr>
        <w:t>May 5</w:t>
      </w:r>
      <w:r w:rsidR="00AF1215" w:rsidRPr="002C7C61">
        <w:rPr>
          <w:rFonts w:cs="Times New Roman"/>
          <w:b/>
          <w:bCs/>
          <w:iCs/>
          <w:szCs w:val="24"/>
        </w:rPr>
        <w:t>, 2015</w:t>
      </w:r>
    </w:p>
    <w:p w:rsidR="00AF1215" w:rsidRPr="002C7C61" w:rsidRDefault="00AF1215" w:rsidP="002C7C61">
      <w:pPr>
        <w:spacing w:after="0" w:line="240" w:lineRule="auto"/>
        <w:rPr>
          <w:rFonts w:cs="Times New Roman"/>
          <w:szCs w:val="24"/>
        </w:rPr>
      </w:pPr>
    </w:p>
    <w:p w:rsidR="00C949D1" w:rsidRPr="002C7C61" w:rsidRDefault="00C949D1" w:rsidP="002C7C61">
      <w:pPr>
        <w:spacing w:after="0" w:line="240" w:lineRule="auto"/>
        <w:ind w:firstLine="720"/>
        <w:rPr>
          <w:rFonts w:cs="Times New Roman"/>
          <w:szCs w:val="24"/>
        </w:rPr>
      </w:pPr>
      <w:r w:rsidRPr="002C7C61">
        <w:rPr>
          <w:rFonts w:cs="Times New Roman"/>
          <w:szCs w:val="24"/>
        </w:rPr>
        <w:t>First of all</w:t>
      </w:r>
      <w:r w:rsidR="002C7C61">
        <w:rPr>
          <w:rFonts w:cs="Times New Roman"/>
          <w:szCs w:val="24"/>
        </w:rPr>
        <w:t>,</w:t>
      </w:r>
      <w:r w:rsidRPr="002C7C61">
        <w:rPr>
          <w:rFonts w:cs="Times New Roman"/>
          <w:szCs w:val="24"/>
        </w:rPr>
        <w:t xml:space="preserve"> let me say that I am a fan of DEA.  And this is a difficult arena in which to work, and so over the many years I’ve seen a lot of the good work that DEA has done and a lot of criminals brought to heel and imprisoned who sell drugs all over the world.</w:t>
      </w:r>
    </w:p>
    <w:p w:rsidR="00C949D1" w:rsidRPr="002C7C61" w:rsidRDefault="00C949D1" w:rsidP="002C7C61">
      <w:pPr>
        <w:spacing w:after="0" w:line="240" w:lineRule="auto"/>
        <w:ind w:firstLine="720"/>
        <w:rPr>
          <w:rFonts w:cs="Times New Roman"/>
          <w:szCs w:val="24"/>
        </w:rPr>
      </w:pPr>
    </w:p>
    <w:p w:rsidR="001F4809" w:rsidRPr="002C7C61" w:rsidRDefault="00C949D1" w:rsidP="002C7C61">
      <w:pPr>
        <w:spacing w:after="0" w:line="240" w:lineRule="auto"/>
        <w:ind w:firstLine="720"/>
        <w:rPr>
          <w:rFonts w:cs="Times New Roman"/>
          <w:szCs w:val="24"/>
        </w:rPr>
      </w:pPr>
      <w:r w:rsidRPr="002C7C61">
        <w:rPr>
          <w:rFonts w:cs="Times New Roman"/>
          <w:szCs w:val="24"/>
        </w:rPr>
        <w:t xml:space="preserve">But today, we </w:t>
      </w:r>
      <w:r w:rsidR="001F4809" w:rsidRPr="002C7C61">
        <w:rPr>
          <w:rFonts w:cs="Times New Roman"/>
          <w:szCs w:val="24"/>
        </w:rPr>
        <w:t xml:space="preserve">are here today to discuss the management of </w:t>
      </w:r>
      <w:r w:rsidRPr="002C7C61">
        <w:rPr>
          <w:rFonts w:cs="Times New Roman"/>
          <w:szCs w:val="24"/>
        </w:rPr>
        <w:t xml:space="preserve">what’s called </w:t>
      </w:r>
      <w:r w:rsidR="001F4809" w:rsidRPr="002C7C61">
        <w:rPr>
          <w:rFonts w:cs="Times New Roman"/>
          <w:szCs w:val="24"/>
        </w:rPr>
        <w:t xml:space="preserve">the controlled substances quota process, </w:t>
      </w:r>
      <w:r w:rsidRPr="002C7C61">
        <w:rPr>
          <w:rFonts w:cs="Times New Roman"/>
          <w:szCs w:val="24"/>
        </w:rPr>
        <w:t xml:space="preserve">and this </w:t>
      </w:r>
      <w:r w:rsidR="001F4809" w:rsidRPr="002C7C61">
        <w:rPr>
          <w:rFonts w:cs="Times New Roman"/>
          <w:szCs w:val="24"/>
        </w:rPr>
        <w:t xml:space="preserve">is mandated by </w:t>
      </w:r>
      <w:r w:rsidRPr="002C7C61">
        <w:rPr>
          <w:rFonts w:cs="Times New Roman"/>
          <w:szCs w:val="24"/>
        </w:rPr>
        <w:t xml:space="preserve">law.  The </w:t>
      </w:r>
      <w:r w:rsidR="001F4809" w:rsidRPr="002C7C61">
        <w:rPr>
          <w:rFonts w:cs="Times New Roman"/>
          <w:szCs w:val="24"/>
        </w:rPr>
        <w:t xml:space="preserve">Drug Enforcement Administration </w:t>
      </w:r>
      <w:r w:rsidRPr="002C7C61">
        <w:rPr>
          <w:rFonts w:cs="Times New Roman"/>
          <w:szCs w:val="24"/>
        </w:rPr>
        <w:t xml:space="preserve">is required </w:t>
      </w:r>
      <w:r w:rsidR="001F4809" w:rsidRPr="002C7C61">
        <w:rPr>
          <w:rFonts w:cs="Times New Roman"/>
          <w:szCs w:val="24"/>
        </w:rPr>
        <w:t>to determine the amount of a controlled substance a drug manufacturer receives and the drugs it can produce.</w:t>
      </w:r>
    </w:p>
    <w:p w:rsidR="00AF1215" w:rsidRPr="002C7C61" w:rsidRDefault="00AF1215" w:rsidP="002C7C61">
      <w:pPr>
        <w:spacing w:after="0" w:line="240" w:lineRule="auto"/>
        <w:ind w:firstLine="720"/>
        <w:rPr>
          <w:rFonts w:cs="Times New Roman"/>
          <w:szCs w:val="24"/>
        </w:rPr>
      </w:pPr>
    </w:p>
    <w:p w:rsidR="001F4809" w:rsidRPr="002C7C61" w:rsidRDefault="001F4809" w:rsidP="002C7C61">
      <w:pPr>
        <w:spacing w:after="0" w:line="240" w:lineRule="auto"/>
        <w:ind w:firstLine="720"/>
        <w:rPr>
          <w:rFonts w:cs="Times New Roman"/>
          <w:szCs w:val="24"/>
        </w:rPr>
      </w:pPr>
      <w:r w:rsidRPr="002C7C61">
        <w:rPr>
          <w:rFonts w:cs="Times New Roman"/>
          <w:szCs w:val="24"/>
        </w:rPr>
        <w:t>Th</w:t>
      </w:r>
      <w:r w:rsidR="00C949D1" w:rsidRPr="002C7C61">
        <w:rPr>
          <w:rFonts w:cs="Times New Roman"/>
          <w:szCs w:val="24"/>
        </w:rPr>
        <w:t xml:space="preserve">is process was the subject of the </w:t>
      </w:r>
      <w:r w:rsidRPr="002C7C61">
        <w:rPr>
          <w:rFonts w:cs="Times New Roman"/>
          <w:szCs w:val="24"/>
        </w:rPr>
        <w:t xml:space="preserve">GAO report </w:t>
      </w:r>
      <w:r w:rsidR="00C949D1" w:rsidRPr="002C7C61">
        <w:rPr>
          <w:rFonts w:cs="Times New Roman"/>
          <w:szCs w:val="24"/>
        </w:rPr>
        <w:t xml:space="preserve">obviously that’s before us today.  The report, as I understand it, could </w:t>
      </w:r>
      <w:r w:rsidRPr="002C7C61">
        <w:rPr>
          <w:rFonts w:cs="Times New Roman"/>
          <w:szCs w:val="24"/>
        </w:rPr>
        <w:t xml:space="preserve">not establish a causal link between shortages of drugs containing controlled substances and DEA’s management of the quota process. </w:t>
      </w:r>
    </w:p>
    <w:p w:rsidR="00AF1215" w:rsidRPr="002C7C61" w:rsidRDefault="00AF1215" w:rsidP="002C7C61">
      <w:pPr>
        <w:spacing w:after="0" w:line="240" w:lineRule="auto"/>
        <w:ind w:firstLine="720"/>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 xml:space="preserve">DEA sets the aggregate production quota for each basic class of </w:t>
      </w:r>
      <w:r w:rsidR="003879A9" w:rsidRPr="002C7C61">
        <w:rPr>
          <w:rFonts w:cs="Times New Roman"/>
          <w:szCs w:val="24"/>
        </w:rPr>
        <w:t xml:space="preserve">Schedule I and II </w:t>
      </w:r>
      <w:r w:rsidRPr="002C7C61">
        <w:rPr>
          <w:rFonts w:cs="Times New Roman"/>
          <w:szCs w:val="24"/>
        </w:rPr>
        <w:t>controlled substance</w:t>
      </w:r>
      <w:r w:rsidR="003879A9" w:rsidRPr="002C7C61">
        <w:rPr>
          <w:rFonts w:cs="Times New Roman"/>
          <w:szCs w:val="24"/>
        </w:rPr>
        <w:t>s</w:t>
      </w:r>
      <w:r w:rsidRPr="002C7C61">
        <w:rPr>
          <w:rFonts w:cs="Times New Roman"/>
          <w:szCs w:val="24"/>
        </w:rPr>
        <w:t xml:space="preserve">. Then it sets bulk and procurement quotas for individual manufacturers. </w:t>
      </w:r>
    </w:p>
    <w:p w:rsidR="00AF1215" w:rsidRPr="002C7C61" w:rsidRDefault="00AF1215" w:rsidP="002C7C61">
      <w:pPr>
        <w:spacing w:after="0" w:line="240" w:lineRule="auto"/>
        <w:ind w:firstLine="720"/>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DEA does not, and cannot, tell individual manufacturers what prescription drugs and in what formulation to produce</w:t>
      </w:r>
      <w:r w:rsidR="003879A9" w:rsidRPr="002C7C61">
        <w:rPr>
          <w:rFonts w:cs="Times New Roman"/>
          <w:szCs w:val="24"/>
        </w:rPr>
        <w:t xml:space="preserve"> with their quota allotment</w:t>
      </w:r>
      <w:r w:rsidRPr="002C7C61">
        <w:rPr>
          <w:rFonts w:cs="Times New Roman"/>
          <w:szCs w:val="24"/>
        </w:rPr>
        <w:t xml:space="preserve">. </w:t>
      </w:r>
    </w:p>
    <w:p w:rsidR="00AF1215" w:rsidRPr="002C7C61" w:rsidRDefault="00AF1215" w:rsidP="002C7C61">
      <w:pPr>
        <w:spacing w:after="0" w:line="240" w:lineRule="auto"/>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Manufacturers</w:t>
      </w:r>
      <w:r w:rsidR="00463823">
        <w:rPr>
          <w:rFonts w:cs="Times New Roman"/>
          <w:szCs w:val="24"/>
        </w:rPr>
        <w:t>,</w:t>
      </w:r>
      <w:r w:rsidR="008E6CCB" w:rsidRPr="002C7C61">
        <w:rPr>
          <w:rFonts w:cs="Times New Roman"/>
          <w:szCs w:val="24"/>
        </w:rPr>
        <w:t xml:space="preserve"> in fact</w:t>
      </w:r>
      <w:r w:rsidR="00463823">
        <w:rPr>
          <w:rFonts w:cs="Times New Roman"/>
          <w:szCs w:val="24"/>
        </w:rPr>
        <w:t>,</w:t>
      </w:r>
      <w:r w:rsidRPr="002C7C61">
        <w:rPr>
          <w:rFonts w:cs="Times New Roman"/>
          <w:szCs w:val="24"/>
        </w:rPr>
        <w:t xml:space="preserve"> make those decisions. </w:t>
      </w:r>
    </w:p>
    <w:p w:rsidR="00AF1215" w:rsidRPr="002C7C61" w:rsidRDefault="00AF1215" w:rsidP="002C7C61">
      <w:pPr>
        <w:spacing w:after="0" w:line="240" w:lineRule="auto"/>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Despite the fact that the GAO report did not find that DEA’</w:t>
      </w:r>
      <w:r w:rsidR="00316CFE" w:rsidRPr="002C7C61">
        <w:rPr>
          <w:rFonts w:cs="Times New Roman"/>
          <w:szCs w:val="24"/>
        </w:rPr>
        <w:t>s management</w:t>
      </w:r>
      <w:r w:rsidRPr="002C7C61">
        <w:rPr>
          <w:rFonts w:cs="Times New Roman"/>
          <w:szCs w:val="24"/>
        </w:rPr>
        <w:t xml:space="preserve"> led to shortage</w:t>
      </w:r>
      <w:r w:rsidR="00316CFE" w:rsidRPr="002C7C61">
        <w:rPr>
          <w:rFonts w:cs="Times New Roman"/>
          <w:szCs w:val="24"/>
        </w:rPr>
        <w:t>s</w:t>
      </w:r>
      <w:r w:rsidRPr="002C7C61">
        <w:rPr>
          <w:rFonts w:cs="Times New Roman"/>
          <w:szCs w:val="24"/>
        </w:rPr>
        <w:t xml:space="preserve"> of </w:t>
      </w:r>
      <w:r w:rsidR="00316CFE" w:rsidRPr="002C7C61">
        <w:rPr>
          <w:rFonts w:cs="Times New Roman"/>
          <w:szCs w:val="24"/>
        </w:rPr>
        <w:t xml:space="preserve">drugs containing </w:t>
      </w:r>
      <w:r w:rsidRPr="002C7C61">
        <w:rPr>
          <w:rFonts w:cs="Times New Roman"/>
          <w:szCs w:val="24"/>
        </w:rPr>
        <w:t>controlled substance</w:t>
      </w:r>
      <w:r w:rsidR="00316CFE" w:rsidRPr="002C7C61">
        <w:rPr>
          <w:rFonts w:cs="Times New Roman"/>
          <w:szCs w:val="24"/>
        </w:rPr>
        <w:t>s</w:t>
      </w:r>
      <w:r w:rsidRPr="002C7C61">
        <w:rPr>
          <w:rFonts w:cs="Times New Roman"/>
          <w:szCs w:val="24"/>
        </w:rPr>
        <w:t>,</w:t>
      </w:r>
      <w:r w:rsidR="008E6CCB" w:rsidRPr="002C7C61">
        <w:rPr>
          <w:rFonts w:cs="Times New Roman"/>
          <w:szCs w:val="24"/>
        </w:rPr>
        <w:t xml:space="preserve"> and I want to point that out,</w:t>
      </w:r>
      <w:r w:rsidRPr="002C7C61">
        <w:rPr>
          <w:rFonts w:cs="Times New Roman"/>
          <w:szCs w:val="24"/>
        </w:rPr>
        <w:t xml:space="preserve"> </w:t>
      </w:r>
      <w:r w:rsidR="00316CFE" w:rsidRPr="002C7C61">
        <w:rPr>
          <w:rFonts w:cs="Times New Roman"/>
          <w:szCs w:val="24"/>
        </w:rPr>
        <w:t>it did raise</w:t>
      </w:r>
      <w:r w:rsidRPr="002C7C61">
        <w:rPr>
          <w:rFonts w:cs="Times New Roman"/>
          <w:szCs w:val="24"/>
        </w:rPr>
        <w:t xml:space="preserve"> important issues</w:t>
      </w:r>
      <w:r w:rsidRPr="002C7C61">
        <w:rPr>
          <w:rFonts w:cs="Times New Roman"/>
          <w:i/>
          <w:szCs w:val="24"/>
        </w:rPr>
        <w:t>.</w:t>
      </w:r>
      <w:r w:rsidRPr="002C7C61">
        <w:rPr>
          <w:rFonts w:cs="Times New Roman"/>
          <w:szCs w:val="24"/>
        </w:rPr>
        <w:t xml:space="preserve"> </w:t>
      </w:r>
    </w:p>
    <w:p w:rsidR="00AF1215" w:rsidRPr="002C7C61" w:rsidRDefault="00AF1215" w:rsidP="002C7C61">
      <w:pPr>
        <w:spacing w:after="0" w:line="240" w:lineRule="auto"/>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 xml:space="preserve">First, DEA has not met deadlines to establish aggregate production quotas, bulk manufacturing or procurement quotas required by its own regulations for any of the past 13 years. </w:t>
      </w:r>
      <w:r w:rsidR="00CB00A7" w:rsidRPr="002C7C61">
        <w:rPr>
          <w:rFonts w:cs="Times New Roman"/>
          <w:szCs w:val="24"/>
        </w:rPr>
        <w:t xml:space="preserve">And, </w:t>
      </w:r>
      <w:r w:rsidRPr="002C7C61">
        <w:rPr>
          <w:rFonts w:cs="Times New Roman"/>
          <w:szCs w:val="24"/>
        </w:rPr>
        <w:t xml:space="preserve">DEA </w:t>
      </w:r>
      <w:r w:rsidR="00CB00A7" w:rsidRPr="002C7C61">
        <w:rPr>
          <w:rFonts w:cs="Times New Roman"/>
          <w:szCs w:val="24"/>
        </w:rPr>
        <w:t>does</w:t>
      </w:r>
      <w:r w:rsidRPr="002C7C61">
        <w:rPr>
          <w:rFonts w:cs="Times New Roman"/>
          <w:szCs w:val="24"/>
        </w:rPr>
        <w:t xml:space="preserve"> not dispute this. </w:t>
      </w:r>
    </w:p>
    <w:p w:rsidR="00AF1215" w:rsidRPr="002C7C61" w:rsidRDefault="00AF1215" w:rsidP="002C7C61">
      <w:pPr>
        <w:spacing w:after="0" w:line="240" w:lineRule="auto"/>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Manufacturers cannot accurately plan for the upcoming production year without timely notification from DEA of what their quota allotment will be.</w:t>
      </w:r>
      <w:r w:rsidR="004F7E64" w:rsidRPr="002C7C61">
        <w:rPr>
          <w:rFonts w:cs="Times New Roman"/>
          <w:szCs w:val="24"/>
        </w:rPr>
        <w:t xml:space="preserve"> So this does mean a great deal.</w:t>
      </w:r>
    </w:p>
    <w:p w:rsidR="00AF1215" w:rsidRPr="002C7C61" w:rsidRDefault="00AF1215" w:rsidP="002C7C61">
      <w:pPr>
        <w:spacing w:after="0" w:line="240" w:lineRule="auto"/>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Even though DEA has the regulatory power to change these deadlines</w:t>
      </w:r>
      <w:r w:rsidR="00F07395">
        <w:rPr>
          <w:rFonts w:cs="Times New Roman"/>
          <w:szCs w:val="24"/>
        </w:rPr>
        <w:t xml:space="preserve"> –</w:t>
      </w:r>
      <w:r w:rsidRPr="002C7C61">
        <w:rPr>
          <w:rFonts w:cs="Times New Roman"/>
          <w:szCs w:val="24"/>
        </w:rPr>
        <w:t xml:space="preserve"> </w:t>
      </w:r>
      <w:r w:rsidR="00F07395">
        <w:rPr>
          <w:rFonts w:cs="Times New Roman"/>
          <w:szCs w:val="24"/>
        </w:rPr>
        <w:t xml:space="preserve">this is important – </w:t>
      </w:r>
      <w:r w:rsidRPr="002C7C61">
        <w:rPr>
          <w:rFonts w:cs="Times New Roman"/>
          <w:szCs w:val="24"/>
        </w:rPr>
        <w:t>it has taken no steps to do so. This is troubling.</w:t>
      </w:r>
    </w:p>
    <w:p w:rsidR="00AF1215" w:rsidRPr="002C7C61" w:rsidRDefault="00AF1215" w:rsidP="002C7C61">
      <w:pPr>
        <w:spacing w:after="0" w:line="240" w:lineRule="auto"/>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Second, the GAO report notes that when a manufacturer requests a supplemental quota, DEA tak</w:t>
      </w:r>
      <w:r w:rsidR="00316CFE" w:rsidRPr="002C7C61">
        <w:rPr>
          <w:rFonts w:cs="Times New Roman"/>
          <w:szCs w:val="24"/>
        </w:rPr>
        <w:t>es</w:t>
      </w:r>
      <w:r w:rsidR="00080E1D" w:rsidRPr="002C7C61">
        <w:rPr>
          <w:rFonts w:cs="Times New Roman"/>
          <w:szCs w:val="24"/>
        </w:rPr>
        <w:t xml:space="preserve"> an </w:t>
      </w:r>
      <w:r w:rsidR="00316CFE" w:rsidRPr="002C7C61">
        <w:rPr>
          <w:rFonts w:cs="Times New Roman"/>
          <w:szCs w:val="24"/>
        </w:rPr>
        <w:t>average</w:t>
      </w:r>
      <w:r w:rsidR="00080E1D" w:rsidRPr="002C7C61">
        <w:rPr>
          <w:rFonts w:cs="Times New Roman"/>
          <w:szCs w:val="24"/>
        </w:rPr>
        <w:t xml:space="preserve"> of </w:t>
      </w:r>
      <w:r w:rsidR="00316CFE" w:rsidRPr="002C7C61">
        <w:rPr>
          <w:rFonts w:cs="Times New Roman"/>
          <w:szCs w:val="24"/>
        </w:rPr>
        <w:t xml:space="preserve">58 days </w:t>
      </w:r>
      <w:r w:rsidRPr="002C7C61">
        <w:rPr>
          <w:rFonts w:cs="Times New Roman"/>
          <w:szCs w:val="24"/>
        </w:rPr>
        <w:t xml:space="preserve">to respond. Given that manufacturers typically apply for supplemental quotas to avert a shortage, this response time </w:t>
      </w:r>
      <w:r w:rsidR="006B1C39" w:rsidRPr="002C7C61">
        <w:rPr>
          <w:rFonts w:cs="Times New Roman"/>
          <w:szCs w:val="24"/>
        </w:rPr>
        <w:t>should</w:t>
      </w:r>
      <w:r w:rsidRPr="002C7C61">
        <w:rPr>
          <w:rFonts w:cs="Times New Roman"/>
          <w:szCs w:val="24"/>
        </w:rPr>
        <w:t xml:space="preserve"> be quicker and consistent with </w:t>
      </w:r>
      <w:r w:rsidRPr="002C7C61">
        <w:rPr>
          <w:rFonts w:cs="Times New Roman"/>
          <w:szCs w:val="24"/>
        </w:rPr>
        <w:lastRenderedPageBreak/>
        <w:t xml:space="preserve">the 30 day time frame </w:t>
      </w:r>
      <w:r w:rsidR="00316CFE" w:rsidRPr="002C7C61">
        <w:rPr>
          <w:rFonts w:cs="Times New Roman"/>
          <w:szCs w:val="24"/>
        </w:rPr>
        <w:t xml:space="preserve">that is now </w:t>
      </w:r>
      <w:r w:rsidRPr="002C7C61">
        <w:rPr>
          <w:rFonts w:cs="Times New Roman"/>
          <w:szCs w:val="24"/>
        </w:rPr>
        <w:t>required by the Food and Drug Administration Safety and Innovation Act.</w:t>
      </w:r>
    </w:p>
    <w:p w:rsidR="00D36697" w:rsidRPr="002C7C61" w:rsidRDefault="00D36697" w:rsidP="002C7C61">
      <w:pPr>
        <w:spacing w:after="0" w:line="240" w:lineRule="auto"/>
        <w:ind w:firstLine="720"/>
        <w:rPr>
          <w:rFonts w:cs="Times New Roman"/>
          <w:b/>
          <w:szCs w:val="24"/>
        </w:rPr>
      </w:pPr>
    </w:p>
    <w:p w:rsidR="00F07395" w:rsidRDefault="00AF1215" w:rsidP="002C7C61">
      <w:pPr>
        <w:spacing w:after="0" w:line="240" w:lineRule="auto"/>
        <w:ind w:firstLine="720"/>
        <w:rPr>
          <w:rFonts w:cs="Times New Roman"/>
          <w:szCs w:val="24"/>
        </w:rPr>
      </w:pPr>
      <w:r w:rsidRPr="002C7C61">
        <w:rPr>
          <w:rFonts w:cs="Times New Roman"/>
          <w:szCs w:val="24"/>
        </w:rPr>
        <w:t xml:space="preserve">I understand that DEA’s Quota Section is under-staffed, </w:t>
      </w:r>
      <w:r w:rsidR="003879A9" w:rsidRPr="002C7C61">
        <w:rPr>
          <w:rFonts w:cs="Times New Roman"/>
          <w:szCs w:val="24"/>
        </w:rPr>
        <w:t xml:space="preserve">and that the volume of quota applications it receives has increased, both of </w:t>
      </w:r>
      <w:r w:rsidRPr="002C7C61">
        <w:rPr>
          <w:rFonts w:cs="Times New Roman"/>
          <w:szCs w:val="24"/>
        </w:rPr>
        <w:t xml:space="preserve">which may contribute to </w:t>
      </w:r>
      <w:r w:rsidR="003879A9" w:rsidRPr="002C7C61">
        <w:rPr>
          <w:rFonts w:cs="Times New Roman"/>
          <w:szCs w:val="24"/>
        </w:rPr>
        <w:t xml:space="preserve">its </w:t>
      </w:r>
      <w:r w:rsidRPr="002C7C61">
        <w:rPr>
          <w:rFonts w:cs="Times New Roman"/>
          <w:szCs w:val="24"/>
        </w:rPr>
        <w:t xml:space="preserve">lengthy response time. </w:t>
      </w:r>
    </w:p>
    <w:p w:rsidR="00F07395" w:rsidRDefault="00F07395" w:rsidP="002C7C61">
      <w:pPr>
        <w:spacing w:after="0" w:line="240" w:lineRule="auto"/>
        <w:ind w:firstLine="720"/>
        <w:rPr>
          <w:rFonts w:cs="Times New Roman"/>
          <w:szCs w:val="24"/>
        </w:rPr>
      </w:pPr>
    </w:p>
    <w:p w:rsidR="004F0B0B" w:rsidRPr="002C7C61" w:rsidRDefault="004F0B0B" w:rsidP="002C7C61">
      <w:pPr>
        <w:spacing w:after="0" w:line="240" w:lineRule="auto"/>
        <w:ind w:firstLine="720"/>
        <w:rPr>
          <w:rFonts w:cs="Times New Roman"/>
          <w:szCs w:val="24"/>
        </w:rPr>
      </w:pPr>
      <w:r w:rsidRPr="002C7C61">
        <w:rPr>
          <w:rFonts w:cs="Times New Roman"/>
          <w:szCs w:val="24"/>
        </w:rPr>
        <w:t xml:space="preserve">However, I’m also told </w:t>
      </w:r>
      <w:r w:rsidR="00095D03" w:rsidRPr="002C7C61">
        <w:rPr>
          <w:rFonts w:cs="Times New Roman"/>
          <w:szCs w:val="24"/>
        </w:rPr>
        <w:t xml:space="preserve">that </w:t>
      </w:r>
      <w:r w:rsidRPr="002C7C61">
        <w:rPr>
          <w:rFonts w:cs="Times New Roman"/>
          <w:szCs w:val="24"/>
        </w:rPr>
        <w:t>there are three vacancies out of the 10 staff.  And I don’t quite understand why these three vacancies haven’t been filled. It seems to me that DEA has the authority it needs.  If it’s a question of fees</w:t>
      </w:r>
      <w:r w:rsidR="00F07395">
        <w:rPr>
          <w:rFonts w:cs="Times New Roman"/>
          <w:szCs w:val="24"/>
        </w:rPr>
        <w:t>,</w:t>
      </w:r>
      <w:r w:rsidRPr="002C7C61">
        <w:rPr>
          <w:rFonts w:cs="Times New Roman"/>
          <w:szCs w:val="24"/>
        </w:rPr>
        <w:t xml:space="preserve"> to see</w:t>
      </w:r>
      <w:r w:rsidR="00095D03" w:rsidRPr="002C7C61">
        <w:rPr>
          <w:rFonts w:cs="Times New Roman"/>
          <w:szCs w:val="24"/>
        </w:rPr>
        <w:t xml:space="preserve"> that those fees are adjusted to permit this unit to operate at its maximum.  And that is my belief, Mr. Chairman, that they should quickly hire these three people and get on with it.  </w:t>
      </w:r>
    </w:p>
    <w:p w:rsidR="00AF1215" w:rsidRPr="002C7C61" w:rsidRDefault="00AF1215" w:rsidP="002C7C61">
      <w:pPr>
        <w:spacing w:after="0" w:line="240" w:lineRule="auto"/>
        <w:ind w:firstLine="720"/>
        <w:rPr>
          <w:rFonts w:cs="Times New Roman"/>
          <w:szCs w:val="24"/>
        </w:rPr>
      </w:pPr>
    </w:p>
    <w:p w:rsidR="00AF1215" w:rsidRPr="002C7C61" w:rsidRDefault="00AF1215" w:rsidP="002C7C61">
      <w:pPr>
        <w:spacing w:after="0" w:line="240" w:lineRule="auto"/>
        <w:rPr>
          <w:rFonts w:cs="Times New Roman"/>
          <w:szCs w:val="24"/>
        </w:rPr>
      </w:pPr>
      <w:r w:rsidRPr="002C7C61">
        <w:rPr>
          <w:rFonts w:cs="Times New Roman"/>
          <w:szCs w:val="24"/>
        </w:rPr>
        <w:tab/>
        <w:t>Third, DEA has taken a number of steps to improve the accuracy of its quota system, but as of 2012, there still</w:t>
      </w:r>
      <w:r w:rsidR="00A21E9C" w:rsidRPr="002C7C61">
        <w:rPr>
          <w:rFonts w:cs="Times New Roman"/>
          <w:szCs w:val="24"/>
        </w:rPr>
        <w:t xml:space="preserve"> was</w:t>
      </w:r>
      <w:r w:rsidRPr="002C7C61">
        <w:rPr>
          <w:rFonts w:cs="Times New Roman"/>
          <w:szCs w:val="24"/>
        </w:rPr>
        <w:t xml:space="preserve"> a 10 percent error rate. </w:t>
      </w:r>
    </w:p>
    <w:p w:rsidR="00AF1215" w:rsidRPr="002C7C61" w:rsidRDefault="00AF1215" w:rsidP="002C7C61">
      <w:pPr>
        <w:spacing w:after="0" w:line="240" w:lineRule="auto"/>
        <w:ind w:firstLine="720"/>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 xml:space="preserve">Fourth, there must be clear and open communication between DEA and the Food and Drug Administration. </w:t>
      </w:r>
      <w:r w:rsidR="00A21E9C" w:rsidRPr="002C7C61">
        <w:rPr>
          <w:rFonts w:cs="Times New Roman"/>
          <w:szCs w:val="24"/>
        </w:rPr>
        <w:t>Now t</w:t>
      </w:r>
      <w:r w:rsidRPr="002C7C61">
        <w:rPr>
          <w:rFonts w:cs="Times New Roman"/>
          <w:szCs w:val="24"/>
        </w:rPr>
        <w:t>hese agencies are required by law to jointly address any shortages of drugs c</w:t>
      </w:r>
      <w:r w:rsidR="00A21E9C" w:rsidRPr="002C7C61">
        <w:rPr>
          <w:rFonts w:cs="Times New Roman"/>
          <w:szCs w:val="24"/>
        </w:rPr>
        <w:t xml:space="preserve">ontaining controlled substances, so </w:t>
      </w:r>
      <w:r w:rsidRPr="002C7C61">
        <w:rPr>
          <w:rFonts w:cs="Times New Roman"/>
          <w:szCs w:val="24"/>
        </w:rPr>
        <w:t xml:space="preserve">I was </w:t>
      </w:r>
      <w:r w:rsidR="00A21E9C" w:rsidRPr="002C7C61">
        <w:rPr>
          <w:rFonts w:cs="Times New Roman"/>
          <w:szCs w:val="24"/>
        </w:rPr>
        <w:t>happy</w:t>
      </w:r>
      <w:r w:rsidRPr="002C7C61">
        <w:rPr>
          <w:rFonts w:cs="Times New Roman"/>
          <w:szCs w:val="24"/>
        </w:rPr>
        <w:t xml:space="preserve"> to learn that the memorandum of understanding to increase communication between these agencies was recently updated and signed. </w:t>
      </w:r>
    </w:p>
    <w:p w:rsidR="00A21E9C" w:rsidRPr="002C7C61" w:rsidRDefault="00A21E9C" w:rsidP="002C7C61">
      <w:pPr>
        <w:spacing w:after="0" w:line="240" w:lineRule="auto"/>
        <w:rPr>
          <w:rFonts w:cs="Times New Roman"/>
          <w:szCs w:val="24"/>
        </w:rPr>
      </w:pPr>
    </w:p>
    <w:p w:rsidR="00A21E9C" w:rsidRPr="002C7C61" w:rsidRDefault="00A21E9C" w:rsidP="002C7C61">
      <w:pPr>
        <w:spacing w:after="0" w:line="240" w:lineRule="auto"/>
        <w:rPr>
          <w:rFonts w:cs="Times New Roman"/>
          <w:szCs w:val="24"/>
        </w:rPr>
      </w:pPr>
      <w:r w:rsidRPr="002C7C61">
        <w:rPr>
          <w:rFonts w:cs="Times New Roman"/>
          <w:szCs w:val="24"/>
        </w:rPr>
        <w:tab/>
        <w:t>Mr. Rannazzisi, let me commend you for that.</w:t>
      </w:r>
    </w:p>
    <w:p w:rsidR="00AF1215" w:rsidRPr="002C7C61" w:rsidRDefault="00AF1215" w:rsidP="002C7C61">
      <w:pPr>
        <w:spacing w:after="0" w:line="240" w:lineRule="auto"/>
        <w:ind w:firstLine="720"/>
        <w:rPr>
          <w:rFonts w:cs="Times New Roman"/>
          <w:szCs w:val="24"/>
        </w:rPr>
      </w:pPr>
    </w:p>
    <w:p w:rsidR="00AF1215" w:rsidRPr="002C7C61" w:rsidRDefault="00A21E9C" w:rsidP="002C7C61">
      <w:pPr>
        <w:spacing w:after="0" w:line="240" w:lineRule="auto"/>
        <w:ind w:firstLine="720"/>
        <w:rPr>
          <w:rFonts w:cs="Times New Roman"/>
          <w:szCs w:val="24"/>
        </w:rPr>
      </w:pPr>
      <w:r w:rsidRPr="002C7C61">
        <w:rPr>
          <w:rFonts w:cs="Times New Roman"/>
          <w:szCs w:val="24"/>
        </w:rPr>
        <w:t xml:space="preserve">So </w:t>
      </w:r>
      <w:r w:rsidR="00AF1215" w:rsidRPr="002C7C61">
        <w:rPr>
          <w:rFonts w:cs="Times New Roman"/>
          <w:szCs w:val="24"/>
        </w:rPr>
        <w:t xml:space="preserve">I hope DEA will take </w:t>
      </w:r>
      <w:r w:rsidRPr="002C7C61">
        <w:rPr>
          <w:rFonts w:cs="Times New Roman"/>
          <w:szCs w:val="24"/>
        </w:rPr>
        <w:t xml:space="preserve">certain </w:t>
      </w:r>
      <w:r w:rsidR="00AF1215" w:rsidRPr="002C7C61">
        <w:rPr>
          <w:rFonts w:cs="Times New Roman"/>
          <w:szCs w:val="24"/>
        </w:rPr>
        <w:t>additional steps to establish and implement formal procedures to identify the information it will share with FDA regarding potential and existing shortages</w:t>
      </w:r>
      <w:r w:rsidR="00080E1D" w:rsidRPr="002C7C61">
        <w:rPr>
          <w:rFonts w:cs="Times New Roman"/>
          <w:szCs w:val="24"/>
        </w:rPr>
        <w:t xml:space="preserve"> of drugs containing controlled substances</w:t>
      </w:r>
      <w:r w:rsidR="00AF1215" w:rsidRPr="002C7C61">
        <w:rPr>
          <w:rFonts w:cs="Times New Roman"/>
          <w:szCs w:val="24"/>
        </w:rPr>
        <w:t>, as well as a timeframe for doing so.</w:t>
      </w:r>
    </w:p>
    <w:p w:rsidR="00AF1215" w:rsidRPr="002C7C61" w:rsidRDefault="00AF1215" w:rsidP="002C7C61">
      <w:pPr>
        <w:spacing w:after="0" w:line="240" w:lineRule="auto"/>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 xml:space="preserve">I think we are on the right track. </w:t>
      </w:r>
      <w:r w:rsidR="00313192" w:rsidRPr="002C7C61">
        <w:rPr>
          <w:rFonts w:cs="Times New Roman"/>
          <w:szCs w:val="24"/>
        </w:rPr>
        <w:t>I think i</w:t>
      </w:r>
      <w:r w:rsidRPr="002C7C61">
        <w:rPr>
          <w:rFonts w:cs="Times New Roman"/>
          <w:szCs w:val="24"/>
        </w:rPr>
        <w:t xml:space="preserve">mprovements are being made, and there has not been a quota-related drug shortage since 2011. </w:t>
      </w:r>
      <w:r w:rsidR="00313192" w:rsidRPr="002C7C61">
        <w:rPr>
          <w:rFonts w:cs="Times New Roman"/>
          <w:szCs w:val="24"/>
        </w:rPr>
        <w:t xml:space="preserve">So </w:t>
      </w:r>
      <w:r w:rsidRPr="002C7C61">
        <w:rPr>
          <w:rFonts w:cs="Times New Roman"/>
          <w:szCs w:val="24"/>
        </w:rPr>
        <w:t>I hope we can build on this</w:t>
      </w:r>
      <w:r w:rsidR="00313192" w:rsidRPr="002C7C61">
        <w:rPr>
          <w:rFonts w:cs="Times New Roman"/>
          <w:szCs w:val="24"/>
        </w:rPr>
        <w:t xml:space="preserve"> report and do the right thing</w:t>
      </w:r>
      <w:r w:rsidRPr="002C7C61">
        <w:rPr>
          <w:rFonts w:cs="Times New Roman"/>
          <w:szCs w:val="24"/>
        </w:rPr>
        <w:t xml:space="preserve">. </w:t>
      </w:r>
    </w:p>
    <w:p w:rsidR="003879A9" w:rsidRPr="002C7C61" w:rsidRDefault="003879A9" w:rsidP="002C7C61">
      <w:pPr>
        <w:spacing w:after="0" w:line="240" w:lineRule="auto"/>
        <w:ind w:firstLine="720"/>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Last year, I chaired a Caucus hearing on pre</w:t>
      </w:r>
      <w:r w:rsidR="001F4809" w:rsidRPr="002C7C61">
        <w:rPr>
          <w:rFonts w:cs="Times New Roman"/>
          <w:szCs w:val="24"/>
        </w:rPr>
        <w:t>scription drug</w:t>
      </w:r>
      <w:r w:rsidR="00313192" w:rsidRPr="002C7C61">
        <w:rPr>
          <w:rFonts w:cs="Times New Roman"/>
          <w:szCs w:val="24"/>
        </w:rPr>
        <w:t>s</w:t>
      </w:r>
      <w:r w:rsidR="001F4809" w:rsidRPr="002C7C61">
        <w:rPr>
          <w:rFonts w:cs="Times New Roman"/>
          <w:szCs w:val="24"/>
        </w:rPr>
        <w:t xml:space="preserve"> and heroin abuse, </w:t>
      </w:r>
      <w:r w:rsidR="00313192" w:rsidRPr="002C7C61">
        <w:rPr>
          <w:rFonts w:cs="Times New Roman"/>
          <w:szCs w:val="24"/>
        </w:rPr>
        <w:t>in</w:t>
      </w:r>
      <w:r w:rsidR="001F4809" w:rsidRPr="002C7C61">
        <w:rPr>
          <w:rFonts w:cs="Times New Roman"/>
          <w:szCs w:val="24"/>
        </w:rPr>
        <w:t xml:space="preserve"> which</w:t>
      </w:r>
      <w:r w:rsidRPr="002C7C61">
        <w:rPr>
          <w:rFonts w:cs="Times New Roman"/>
          <w:szCs w:val="24"/>
        </w:rPr>
        <w:t xml:space="preserve"> we praised </w:t>
      </w:r>
      <w:r w:rsidR="003879A9" w:rsidRPr="002C7C61">
        <w:rPr>
          <w:rFonts w:cs="Times New Roman"/>
          <w:szCs w:val="24"/>
        </w:rPr>
        <w:t xml:space="preserve">DEA’s </w:t>
      </w:r>
      <w:r w:rsidRPr="002C7C61">
        <w:rPr>
          <w:rFonts w:cs="Times New Roman"/>
          <w:szCs w:val="24"/>
        </w:rPr>
        <w:t xml:space="preserve">work to shut down pill mills and rogue </w:t>
      </w:r>
      <w:r w:rsidR="00080E1D" w:rsidRPr="002C7C61">
        <w:rPr>
          <w:rFonts w:cs="Times New Roman"/>
          <w:szCs w:val="24"/>
        </w:rPr>
        <w:t xml:space="preserve">online </w:t>
      </w:r>
      <w:r w:rsidRPr="002C7C61">
        <w:rPr>
          <w:rFonts w:cs="Times New Roman"/>
          <w:szCs w:val="24"/>
        </w:rPr>
        <w:t xml:space="preserve">pharmacies, </w:t>
      </w:r>
      <w:r w:rsidR="00080E1D" w:rsidRPr="002C7C61">
        <w:rPr>
          <w:rFonts w:cs="Times New Roman"/>
          <w:szCs w:val="24"/>
        </w:rPr>
        <w:t xml:space="preserve">and </w:t>
      </w:r>
      <w:r w:rsidRPr="002C7C61">
        <w:rPr>
          <w:rFonts w:cs="Times New Roman"/>
          <w:szCs w:val="24"/>
        </w:rPr>
        <w:t xml:space="preserve">collect unused prescription medications. </w:t>
      </w:r>
    </w:p>
    <w:p w:rsidR="00AF1215" w:rsidRPr="002C7C61" w:rsidRDefault="00AF1215" w:rsidP="002C7C61">
      <w:pPr>
        <w:spacing w:after="0" w:line="240" w:lineRule="auto"/>
        <w:rPr>
          <w:rFonts w:cs="Times New Roman"/>
          <w:szCs w:val="24"/>
        </w:rPr>
      </w:pPr>
    </w:p>
    <w:p w:rsidR="00AF1215" w:rsidRPr="002C7C61" w:rsidRDefault="00996479" w:rsidP="002C7C61">
      <w:pPr>
        <w:spacing w:after="0" w:line="240" w:lineRule="auto"/>
        <w:ind w:firstLine="720"/>
        <w:rPr>
          <w:rFonts w:cs="Times New Roman"/>
          <w:szCs w:val="24"/>
        </w:rPr>
      </w:pPr>
      <w:r w:rsidRPr="002C7C61">
        <w:rPr>
          <w:rFonts w:cs="Times New Roman"/>
          <w:szCs w:val="24"/>
        </w:rPr>
        <w:t xml:space="preserve">So </w:t>
      </w:r>
      <w:r w:rsidR="00AF1215" w:rsidRPr="002C7C61">
        <w:rPr>
          <w:rFonts w:cs="Times New Roman"/>
          <w:szCs w:val="24"/>
        </w:rPr>
        <w:t xml:space="preserve">DEA has made </w:t>
      </w:r>
      <w:r w:rsidRPr="002C7C61">
        <w:rPr>
          <w:rFonts w:cs="Times New Roman"/>
          <w:szCs w:val="24"/>
        </w:rPr>
        <w:t>strong</w:t>
      </w:r>
      <w:r w:rsidR="00AF1215" w:rsidRPr="002C7C61">
        <w:rPr>
          <w:rFonts w:cs="Times New Roman"/>
          <w:szCs w:val="24"/>
        </w:rPr>
        <w:t xml:space="preserve"> contribution</w:t>
      </w:r>
      <w:r w:rsidR="001F4809" w:rsidRPr="002C7C61">
        <w:rPr>
          <w:rFonts w:cs="Times New Roman"/>
          <w:szCs w:val="24"/>
        </w:rPr>
        <w:t>s</w:t>
      </w:r>
      <w:r w:rsidR="00AF1215" w:rsidRPr="002C7C61">
        <w:rPr>
          <w:rFonts w:cs="Times New Roman"/>
          <w:szCs w:val="24"/>
        </w:rPr>
        <w:t xml:space="preserve"> to reducing prescription drug abuse nationwide. </w:t>
      </w:r>
      <w:r w:rsidRPr="002C7C61">
        <w:rPr>
          <w:rFonts w:cs="Times New Roman"/>
          <w:szCs w:val="24"/>
        </w:rPr>
        <w:t>And I want to point that out.</w:t>
      </w:r>
    </w:p>
    <w:p w:rsidR="00AF1215" w:rsidRPr="002C7C61" w:rsidRDefault="00AF1215" w:rsidP="002C7C61">
      <w:pPr>
        <w:spacing w:after="0" w:line="240" w:lineRule="auto"/>
        <w:ind w:firstLine="720"/>
        <w:rPr>
          <w:rFonts w:cs="Times New Roman"/>
          <w:szCs w:val="24"/>
        </w:rPr>
      </w:pPr>
    </w:p>
    <w:p w:rsidR="00AF1215" w:rsidRPr="002C7C61" w:rsidRDefault="00AF1215" w:rsidP="002C7C61">
      <w:pPr>
        <w:spacing w:after="0" w:line="240" w:lineRule="auto"/>
        <w:ind w:firstLine="720"/>
        <w:rPr>
          <w:rFonts w:cs="Times New Roman"/>
          <w:szCs w:val="24"/>
        </w:rPr>
      </w:pPr>
      <w:r w:rsidRPr="002C7C61">
        <w:rPr>
          <w:rFonts w:cs="Times New Roman"/>
          <w:szCs w:val="24"/>
        </w:rPr>
        <w:t xml:space="preserve">However, drug abuse continues to wreak havoc throughout </w:t>
      </w:r>
      <w:r w:rsidR="00080E1D" w:rsidRPr="002C7C61">
        <w:rPr>
          <w:rFonts w:cs="Times New Roman"/>
          <w:szCs w:val="24"/>
        </w:rPr>
        <w:t xml:space="preserve">the </w:t>
      </w:r>
      <w:r w:rsidRPr="002C7C61">
        <w:rPr>
          <w:rFonts w:cs="Times New Roman"/>
          <w:szCs w:val="24"/>
        </w:rPr>
        <w:t xml:space="preserve">country, and we are in the </w:t>
      </w:r>
      <w:r w:rsidR="00080E1D" w:rsidRPr="002C7C61">
        <w:rPr>
          <w:rFonts w:cs="Times New Roman"/>
          <w:szCs w:val="24"/>
        </w:rPr>
        <w:t xml:space="preserve">midst of an </w:t>
      </w:r>
      <w:r w:rsidRPr="002C7C61">
        <w:rPr>
          <w:rFonts w:cs="Times New Roman"/>
          <w:szCs w:val="24"/>
        </w:rPr>
        <w:t xml:space="preserve">epidemic that kills </w:t>
      </w:r>
      <w:r w:rsidR="00996479" w:rsidRPr="002C7C61">
        <w:rPr>
          <w:rFonts w:cs="Times New Roman"/>
          <w:szCs w:val="24"/>
        </w:rPr>
        <w:t xml:space="preserve">essentially </w:t>
      </w:r>
      <w:r w:rsidRPr="002C7C61">
        <w:rPr>
          <w:rFonts w:cs="Times New Roman"/>
          <w:szCs w:val="24"/>
        </w:rPr>
        <w:t xml:space="preserve">44 people every day. </w:t>
      </w:r>
    </w:p>
    <w:p w:rsidR="00AF1215" w:rsidRPr="002C7C61" w:rsidRDefault="00AF1215" w:rsidP="002C7C61">
      <w:pPr>
        <w:spacing w:after="0" w:line="240" w:lineRule="auto"/>
        <w:ind w:firstLine="720"/>
        <w:rPr>
          <w:rFonts w:cs="Times New Roman"/>
          <w:szCs w:val="24"/>
        </w:rPr>
      </w:pPr>
    </w:p>
    <w:p w:rsidR="00F07395" w:rsidRDefault="00471A1D" w:rsidP="002C7C61">
      <w:pPr>
        <w:spacing w:after="0" w:line="240" w:lineRule="auto"/>
        <w:ind w:firstLine="720"/>
        <w:rPr>
          <w:rFonts w:cs="Times New Roman"/>
          <w:szCs w:val="24"/>
        </w:rPr>
      </w:pPr>
      <w:r w:rsidRPr="002C7C61">
        <w:rPr>
          <w:rFonts w:cs="Times New Roman"/>
          <w:szCs w:val="24"/>
        </w:rPr>
        <w:t xml:space="preserve">Given the number of prescription opioids dispensed in our country over the past 14 years, it’s quadrupled.  That’s amazing. It’s quadrupled.  </w:t>
      </w:r>
    </w:p>
    <w:p w:rsidR="00F07395" w:rsidRDefault="00F07395" w:rsidP="002C7C61">
      <w:pPr>
        <w:spacing w:after="0" w:line="240" w:lineRule="auto"/>
        <w:ind w:firstLine="720"/>
        <w:rPr>
          <w:rFonts w:cs="Times New Roman"/>
          <w:szCs w:val="24"/>
        </w:rPr>
      </w:pPr>
    </w:p>
    <w:p w:rsidR="00F07395" w:rsidRDefault="00471A1D" w:rsidP="002C7C61">
      <w:pPr>
        <w:spacing w:after="0" w:line="240" w:lineRule="auto"/>
        <w:ind w:firstLine="720"/>
        <w:rPr>
          <w:rFonts w:cs="Times New Roman"/>
          <w:szCs w:val="24"/>
        </w:rPr>
      </w:pPr>
      <w:r w:rsidRPr="002C7C61">
        <w:rPr>
          <w:rFonts w:cs="Times New Roman"/>
          <w:szCs w:val="24"/>
        </w:rPr>
        <w:lastRenderedPageBreak/>
        <w:t xml:space="preserve">We’ve actually had hearings where </w:t>
      </w:r>
      <w:r w:rsidR="00E6413D" w:rsidRPr="002C7C61">
        <w:rPr>
          <w:rFonts w:cs="Times New Roman"/>
          <w:szCs w:val="24"/>
        </w:rPr>
        <w:t>we learned</w:t>
      </w:r>
      <w:r w:rsidR="00AF2B30" w:rsidRPr="002C7C61">
        <w:rPr>
          <w:rFonts w:cs="Times New Roman"/>
          <w:szCs w:val="24"/>
        </w:rPr>
        <w:t xml:space="preserve"> [that</w:t>
      </w:r>
      <w:r w:rsidR="00E6413D" w:rsidRPr="002C7C61">
        <w:rPr>
          <w:rFonts w:cs="Times New Roman"/>
          <w:szCs w:val="24"/>
        </w:rPr>
        <w:t xml:space="preserve"> </w:t>
      </w:r>
      <w:r w:rsidRPr="002C7C61">
        <w:rPr>
          <w:rFonts w:cs="Times New Roman"/>
          <w:szCs w:val="24"/>
        </w:rPr>
        <w:t xml:space="preserve">heroin </w:t>
      </w:r>
      <w:r w:rsidR="00E6413D" w:rsidRPr="002C7C61">
        <w:rPr>
          <w:rFonts w:cs="Times New Roman"/>
          <w:szCs w:val="24"/>
        </w:rPr>
        <w:t>use</w:t>
      </w:r>
      <w:r w:rsidR="00AF2B30" w:rsidRPr="002C7C61">
        <w:rPr>
          <w:rFonts w:cs="Times New Roman"/>
          <w:szCs w:val="24"/>
        </w:rPr>
        <w:t xml:space="preserve"> goes up because people switch from prescription opioids because] </w:t>
      </w:r>
      <w:r w:rsidRPr="002C7C61">
        <w:rPr>
          <w:rFonts w:cs="Times New Roman"/>
          <w:szCs w:val="24"/>
        </w:rPr>
        <w:t xml:space="preserve">prices are up.  There’s a cost and effect relationship between the two.  </w:t>
      </w:r>
    </w:p>
    <w:p w:rsidR="00F07395" w:rsidRDefault="00F07395" w:rsidP="002C7C61">
      <w:pPr>
        <w:spacing w:after="0" w:line="240" w:lineRule="auto"/>
        <w:ind w:firstLine="720"/>
        <w:rPr>
          <w:rFonts w:cs="Times New Roman"/>
          <w:szCs w:val="24"/>
        </w:rPr>
      </w:pPr>
    </w:p>
    <w:p w:rsidR="00AF1215" w:rsidRPr="002C7C61" w:rsidRDefault="00471A1D" w:rsidP="002C7C61">
      <w:pPr>
        <w:spacing w:after="0" w:line="240" w:lineRule="auto"/>
        <w:ind w:firstLine="720"/>
        <w:rPr>
          <w:rFonts w:cs="Times New Roman"/>
          <w:szCs w:val="24"/>
        </w:rPr>
      </w:pPr>
      <w:r w:rsidRPr="002C7C61">
        <w:rPr>
          <w:rFonts w:cs="Times New Roman"/>
          <w:szCs w:val="24"/>
        </w:rPr>
        <w:t>But given the number of prescription opioids dispensed</w:t>
      </w:r>
      <w:r w:rsidR="00444EEE" w:rsidRPr="002C7C61">
        <w:rPr>
          <w:rFonts w:cs="Times New Roman"/>
          <w:szCs w:val="24"/>
        </w:rPr>
        <w:t xml:space="preserve"> in the United States</w:t>
      </w:r>
      <w:r w:rsidRPr="002C7C61">
        <w:rPr>
          <w:rFonts w:cs="Times New Roman"/>
          <w:szCs w:val="24"/>
        </w:rPr>
        <w:t xml:space="preserve"> over the past 14 years an</w:t>
      </w:r>
      <w:r w:rsidR="00F07395">
        <w:rPr>
          <w:rFonts w:cs="Times New Roman"/>
          <w:szCs w:val="24"/>
        </w:rPr>
        <w:t>d the fact that it’s quadrupled –</w:t>
      </w:r>
      <w:r w:rsidRPr="002C7C61">
        <w:rPr>
          <w:rFonts w:cs="Times New Roman"/>
          <w:szCs w:val="24"/>
        </w:rPr>
        <w:t xml:space="preserve"> there has been no overall change </w:t>
      </w:r>
      <w:r w:rsidR="00AF1215" w:rsidRPr="002C7C61">
        <w:rPr>
          <w:rFonts w:cs="Times New Roman"/>
          <w:szCs w:val="24"/>
        </w:rPr>
        <w:t xml:space="preserve">in the amount of pain </w:t>
      </w:r>
      <w:r w:rsidR="003879A9" w:rsidRPr="002C7C61">
        <w:rPr>
          <w:rFonts w:cs="Times New Roman"/>
          <w:szCs w:val="24"/>
        </w:rPr>
        <w:t xml:space="preserve">that </w:t>
      </w:r>
      <w:r w:rsidR="00AF1215" w:rsidRPr="002C7C61">
        <w:rPr>
          <w:rFonts w:cs="Times New Roman"/>
          <w:szCs w:val="24"/>
        </w:rPr>
        <w:t>American</w:t>
      </w:r>
      <w:r w:rsidR="00316CFE" w:rsidRPr="002C7C61">
        <w:rPr>
          <w:rFonts w:cs="Times New Roman"/>
          <w:szCs w:val="24"/>
        </w:rPr>
        <w:t>s</w:t>
      </w:r>
      <w:r w:rsidRPr="002C7C61">
        <w:rPr>
          <w:rFonts w:cs="Times New Roman"/>
          <w:szCs w:val="24"/>
        </w:rPr>
        <w:t xml:space="preserve"> report.</w:t>
      </w:r>
      <w:r w:rsidR="00AF1215" w:rsidRPr="002C7C61">
        <w:rPr>
          <w:rFonts w:cs="Times New Roman"/>
          <w:szCs w:val="24"/>
        </w:rPr>
        <w:t xml:space="preserve"> I think it’s worth taking a closer look at the quota process to see if it can be used as another tool to prevent prescription drug abuse and overdose deaths. </w:t>
      </w:r>
    </w:p>
    <w:p w:rsidR="00AF1215" w:rsidRPr="002C7C61" w:rsidRDefault="00AF1215" w:rsidP="002C7C61">
      <w:pPr>
        <w:spacing w:after="0" w:line="240" w:lineRule="auto"/>
        <w:ind w:firstLine="720"/>
        <w:rPr>
          <w:rFonts w:cs="Times New Roman"/>
          <w:szCs w:val="24"/>
        </w:rPr>
      </w:pPr>
    </w:p>
    <w:p w:rsidR="00F53FAF" w:rsidRDefault="00E6413D" w:rsidP="00B42528">
      <w:pPr>
        <w:spacing w:after="0" w:line="240" w:lineRule="auto"/>
        <w:ind w:firstLine="720"/>
        <w:rPr>
          <w:rFonts w:cs="Times New Roman"/>
          <w:szCs w:val="24"/>
        </w:rPr>
      </w:pPr>
      <w:r w:rsidRPr="002C7C61">
        <w:rPr>
          <w:rFonts w:cs="Times New Roman"/>
          <w:szCs w:val="24"/>
        </w:rPr>
        <w:t>I would like to point out</w:t>
      </w:r>
      <w:r w:rsidR="000B7B31" w:rsidRPr="002C7C61">
        <w:rPr>
          <w:rFonts w:cs="Times New Roman"/>
          <w:szCs w:val="24"/>
        </w:rPr>
        <w:t xml:space="preserve"> that with respect to a young man</w:t>
      </w:r>
      <w:r w:rsidR="00F07395">
        <w:rPr>
          <w:rFonts w:cs="Times New Roman"/>
          <w:szCs w:val="24"/>
        </w:rPr>
        <w:t>,</w:t>
      </w:r>
      <w:r w:rsidR="000B7B31" w:rsidRPr="002C7C61">
        <w:rPr>
          <w:rFonts w:cs="Times New Roman"/>
          <w:szCs w:val="24"/>
        </w:rPr>
        <w:t xml:space="preserve"> who happens to be a constituent of mine</w:t>
      </w:r>
      <w:r w:rsidR="00F07395">
        <w:rPr>
          <w:rFonts w:cs="Times New Roman"/>
          <w:szCs w:val="24"/>
        </w:rPr>
        <w:t>,</w:t>
      </w:r>
      <w:r w:rsidR="000B7B31" w:rsidRPr="002C7C61">
        <w:rPr>
          <w:rFonts w:cs="Times New Roman"/>
          <w:szCs w:val="24"/>
        </w:rPr>
        <w:t xml:space="preserve"> who was in a cell for five days in San Diego with no attention at all. </w:t>
      </w:r>
    </w:p>
    <w:p w:rsidR="00F53FAF" w:rsidRDefault="00F53FAF" w:rsidP="00B42528">
      <w:pPr>
        <w:spacing w:after="0" w:line="240" w:lineRule="auto"/>
        <w:ind w:firstLine="720"/>
        <w:rPr>
          <w:rFonts w:cs="Times New Roman"/>
          <w:szCs w:val="24"/>
        </w:rPr>
      </w:pPr>
    </w:p>
    <w:p w:rsidR="00F53FAF" w:rsidRDefault="000B7B31" w:rsidP="00B42528">
      <w:pPr>
        <w:spacing w:after="0" w:line="240" w:lineRule="auto"/>
        <w:ind w:firstLine="720"/>
        <w:rPr>
          <w:rFonts w:cs="Times New Roman"/>
          <w:szCs w:val="24"/>
        </w:rPr>
      </w:pPr>
      <w:r w:rsidRPr="002C7C61">
        <w:rPr>
          <w:rFonts w:cs="Times New Roman"/>
          <w:szCs w:val="24"/>
        </w:rPr>
        <w:t>I</w:t>
      </w:r>
      <w:r w:rsidR="00F07395">
        <w:rPr>
          <w:rFonts w:cs="Times New Roman"/>
          <w:szCs w:val="24"/>
        </w:rPr>
        <w:t>,</w:t>
      </w:r>
      <w:r w:rsidRPr="002C7C61">
        <w:rPr>
          <w:rFonts w:cs="Times New Roman"/>
          <w:szCs w:val="24"/>
        </w:rPr>
        <w:t xml:space="preserve"> on </w:t>
      </w:r>
      <w:r w:rsidR="00207D64" w:rsidRPr="002C7C61">
        <w:rPr>
          <w:rFonts w:cs="Times New Roman"/>
          <w:szCs w:val="24"/>
        </w:rPr>
        <w:t>[July 14</w:t>
      </w:r>
      <w:r w:rsidRPr="002C7C61">
        <w:rPr>
          <w:rFonts w:cs="Times New Roman"/>
          <w:szCs w:val="24"/>
        </w:rPr>
        <w:t>, 2014</w:t>
      </w:r>
      <w:r w:rsidR="00207D64" w:rsidRPr="002C7C61">
        <w:rPr>
          <w:rFonts w:cs="Times New Roman"/>
          <w:szCs w:val="24"/>
        </w:rPr>
        <w:t>]</w:t>
      </w:r>
      <w:r w:rsidR="00B206F4" w:rsidRPr="002C7C61">
        <w:rPr>
          <w:rFonts w:cs="Times New Roman"/>
          <w:szCs w:val="24"/>
        </w:rPr>
        <w:t>, wrote a letter to the Administrator of the DEA. That’s over a year ago. I have received no response to that letter.</w:t>
      </w:r>
      <w:r w:rsidR="00207D64" w:rsidRPr="002C7C61">
        <w:rPr>
          <w:rFonts w:cs="Times New Roman"/>
          <w:szCs w:val="24"/>
        </w:rPr>
        <w:t xml:space="preserve"> Subsequently, I wrote a second</w:t>
      </w:r>
      <w:r w:rsidR="00FD5763">
        <w:rPr>
          <w:rFonts w:cs="Times New Roman"/>
          <w:szCs w:val="24"/>
        </w:rPr>
        <w:t xml:space="preserve"> letter, dated [August 8, 2014]</w:t>
      </w:r>
      <w:r w:rsidR="00B42528">
        <w:rPr>
          <w:rFonts w:cs="Times New Roman"/>
          <w:szCs w:val="24"/>
        </w:rPr>
        <w:t xml:space="preserve"> to the Department of Justice</w:t>
      </w:r>
      <w:r w:rsidR="00FD5763">
        <w:rPr>
          <w:rFonts w:cs="Times New Roman"/>
          <w:szCs w:val="24"/>
        </w:rPr>
        <w:t xml:space="preserve">, </w:t>
      </w:r>
      <w:r w:rsidR="00207D64" w:rsidRPr="002C7C61">
        <w:rPr>
          <w:rFonts w:cs="Times New Roman"/>
          <w:szCs w:val="24"/>
        </w:rPr>
        <w:t xml:space="preserve">and I intend to pursue this.  </w:t>
      </w:r>
    </w:p>
    <w:p w:rsidR="00F53FAF" w:rsidRDefault="00F53FAF" w:rsidP="00B42528">
      <w:pPr>
        <w:spacing w:after="0" w:line="240" w:lineRule="auto"/>
        <w:ind w:firstLine="720"/>
        <w:rPr>
          <w:rFonts w:cs="Times New Roman"/>
          <w:szCs w:val="24"/>
        </w:rPr>
      </w:pPr>
    </w:p>
    <w:p w:rsidR="00F53FAF" w:rsidRDefault="00207D64" w:rsidP="00B42528">
      <w:pPr>
        <w:spacing w:after="0" w:line="240" w:lineRule="auto"/>
        <w:ind w:firstLine="720"/>
        <w:rPr>
          <w:rFonts w:cs="Times New Roman"/>
          <w:szCs w:val="24"/>
        </w:rPr>
      </w:pPr>
      <w:r w:rsidRPr="002C7C61">
        <w:rPr>
          <w:rFonts w:cs="Times New Roman"/>
          <w:szCs w:val="24"/>
        </w:rPr>
        <w:t>And I would ask, and my first question will be, “Will I receive a response to the letter I wrote on August 8, 2014?” I have not received a response to either, which candidly, I very much regret</w:t>
      </w:r>
      <w:r w:rsidR="00B42528">
        <w:rPr>
          <w:rFonts w:cs="Times New Roman"/>
          <w:szCs w:val="24"/>
        </w:rPr>
        <w:t xml:space="preserve"> –</w:t>
      </w:r>
      <w:r w:rsidRPr="002C7C61">
        <w:rPr>
          <w:rFonts w:cs="Times New Roman"/>
          <w:szCs w:val="24"/>
        </w:rPr>
        <w:t xml:space="preserve"> and I think, when we don’t get responses to our letters, Mr. Chairman, that colors our view of the agency. Particularly when we’re writing about a constituent who suffered from a real lapse in process. </w:t>
      </w:r>
    </w:p>
    <w:p w:rsidR="00F53FAF" w:rsidRDefault="00F53FAF" w:rsidP="00B42528">
      <w:pPr>
        <w:spacing w:after="0" w:line="240" w:lineRule="auto"/>
        <w:ind w:firstLine="720"/>
        <w:rPr>
          <w:rFonts w:cs="Times New Roman"/>
          <w:szCs w:val="24"/>
        </w:rPr>
      </w:pPr>
    </w:p>
    <w:p w:rsidR="00505708" w:rsidRPr="002C7C61" w:rsidRDefault="00207D64" w:rsidP="00B42528">
      <w:pPr>
        <w:spacing w:after="0" w:line="240" w:lineRule="auto"/>
        <w:ind w:firstLine="720"/>
        <w:rPr>
          <w:rFonts w:cs="Times New Roman"/>
          <w:szCs w:val="24"/>
        </w:rPr>
      </w:pPr>
      <w:bookmarkStart w:id="0" w:name="_GoBack"/>
      <w:bookmarkEnd w:id="0"/>
      <w:r w:rsidRPr="002C7C61">
        <w:rPr>
          <w:rFonts w:cs="Times New Roman"/>
          <w:szCs w:val="24"/>
        </w:rPr>
        <w:t xml:space="preserve">So thank you very much. </w:t>
      </w:r>
    </w:p>
    <w:sectPr w:rsidR="00505708" w:rsidRPr="002C7C6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B4C" w:rsidRDefault="00505B4C" w:rsidP="006C709B">
      <w:pPr>
        <w:spacing w:after="0" w:line="240" w:lineRule="auto"/>
      </w:pPr>
      <w:r>
        <w:separator/>
      </w:r>
    </w:p>
  </w:endnote>
  <w:endnote w:type="continuationSeparator" w:id="0">
    <w:p w:rsidR="00505B4C" w:rsidRDefault="00505B4C" w:rsidP="006C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592055"/>
      <w:docPartObj>
        <w:docPartGallery w:val="Page Numbers (Bottom of Page)"/>
        <w:docPartUnique/>
      </w:docPartObj>
    </w:sdtPr>
    <w:sdtEndPr>
      <w:rPr>
        <w:noProof/>
      </w:rPr>
    </w:sdtEndPr>
    <w:sdtContent>
      <w:p w:rsidR="006C709B" w:rsidRDefault="006C709B">
        <w:pPr>
          <w:pStyle w:val="Footer"/>
          <w:jc w:val="center"/>
        </w:pPr>
        <w:r>
          <w:fldChar w:fldCharType="begin"/>
        </w:r>
        <w:r>
          <w:instrText xml:space="preserve"> PAGE   \* MERGEFORMAT </w:instrText>
        </w:r>
        <w:r>
          <w:fldChar w:fldCharType="separate"/>
        </w:r>
        <w:r w:rsidR="00F53FAF">
          <w:rPr>
            <w:noProof/>
          </w:rPr>
          <w:t>2</w:t>
        </w:r>
        <w:r>
          <w:rPr>
            <w:noProof/>
          </w:rPr>
          <w:fldChar w:fldCharType="end"/>
        </w:r>
      </w:p>
    </w:sdtContent>
  </w:sdt>
  <w:p w:rsidR="006C709B" w:rsidRDefault="006C7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B4C" w:rsidRDefault="00505B4C" w:rsidP="006C709B">
      <w:pPr>
        <w:spacing w:after="0" w:line="240" w:lineRule="auto"/>
      </w:pPr>
      <w:r>
        <w:separator/>
      </w:r>
    </w:p>
  </w:footnote>
  <w:footnote w:type="continuationSeparator" w:id="0">
    <w:p w:rsidR="00505B4C" w:rsidRDefault="00505B4C" w:rsidP="006C7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5"/>
    <w:rsid w:val="00080E1D"/>
    <w:rsid w:val="00095D03"/>
    <w:rsid w:val="000B7B31"/>
    <w:rsid w:val="001357CA"/>
    <w:rsid w:val="001F4809"/>
    <w:rsid w:val="00207D64"/>
    <w:rsid w:val="002C7C61"/>
    <w:rsid w:val="00313192"/>
    <w:rsid w:val="00316CFE"/>
    <w:rsid w:val="00331F6A"/>
    <w:rsid w:val="00363377"/>
    <w:rsid w:val="003879A9"/>
    <w:rsid w:val="00444EEE"/>
    <w:rsid w:val="00463823"/>
    <w:rsid w:val="00471A1D"/>
    <w:rsid w:val="004F0B0B"/>
    <w:rsid w:val="004F7E64"/>
    <w:rsid w:val="00505708"/>
    <w:rsid w:val="00505B4C"/>
    <w:rsid w:val="006B1C39"/>
    <w:rsid w:val="006C709B"/>
    <w:rsid w:val="006D0B12"/>
    <w:rsid w:val="006D4EB5"/>
    <w:rsid w:val="008307BC"/>
    <w:rsid w:val="008E6CCB"/>
    <w:rsid w:val="0093327C"/>
    <w:rsid w:val="00996479"/>
    <w:rsid w:val="00A21E9C"/>
    <w:rsid w:val="00A30A40"/>
    <w:rsid w:val="00AF1215"/>
    <w:rsid w:val="00AF2B30"/>
    <w:rsid w:val="00B206F4"/>
    <w:rsid w:val="00B42528"/>
    <w:rsid w:val="00C17FCF"/>
    <w:rsid w:val="00C949D1"/>
    <w:rsid w:val="00CB00A7"/>
    <w:rsid w:val="00CD2E93"/>
    <w:rsid w:val="00D36697"/>
    <w:rsid w:val="00DA4906"/>
    <w:rsid w:val="00E22CEF"/>
    <w:rsid w:val="00E6413D"/>
    <w:rsid w:val="00F07395"/>
    <w:rsid w:val="00F53FAF"/>
    <w:rsid w:val="00FD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45CC7-2A02-4D6E-9DAC-295DC97C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21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09B"/>
    <w:rPr>
      <w:rFonts w:ascii="Times New Roman" w:hAnsi="Times New Roman"/>
      <w:sz w:val="24"/>
    </w:rPr>
  </w:style>
  <w:style w:type="paragraph" w:styleId="Footer">
    <w:name w:val="footer"/>
    <w:basedOn w:val="Normal"/>
    <w:link w:val="FooterChar"/>
    <w:uiPriority w:val="99"/>
    <w:unhideWhenUsed/>
    <w:rsid w:val="006C7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09B"/>
    <w:rPr>
      <w:rFonts w:ascii="Times New Roman" w:hAnsi="Times New Roman"/>
      <w:sz w:val="24"/>
    </w:rPr>
  </w:style>
  <w:style w:type="paragraph" w:styleId="BalloonText">
    <w:name w:val="Balloon Text"/>
    <w:basedOn w:val="Normal"/>
    <w:link w:val="BalloonTextChar"/>
    <w:uiPriority w:val="99"/>
    <w:semiHidden/>
    <w:unhideWhenUsed/>
    <w:rsid w:val="001F4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Lieupo, Kelly (Feinstein)</dc:creator>
  <cp:keywords/>
  <dc:description/>
  <cp:lastModifiedBy>Loy, Stevy (Feinstein)</cp:lastModifiedBy>
  <cp:revision>17</cp:revision>
  <cp:lastPrinted>2015-05-04T13:03:00Z</cp:lastPrinted>
  <dcterms:created xsi:type="dcterms:W3CDTF">2015-05-05T16:59:00Z</dcterms:created>
  <dcterms:modified xsi:type="dcterms:W3CDTF">2015-05-05T19:11:00Z</dcterms:modified>
</cp:coreProperties>
</file>