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6F314" w14:textId="77777777" w:rsidR="009E622B" w:rsidRPr="009E622B" w:rsidRDefault="009E622B" w:rsidP="009E622B">
      <w:pPr>
        <w:jc w:val="center"/>
        <w:rPr>
          <w:b/>
          <w:sz w:val="36"/>
          <w:szCs w:val="36"/>
        </w:rPr>
      </w:pPr>
      <w:r w:rsidRPr="009E622B">
        <w:rPr>
          <w:b/>
          <w:sz w:val="36"/>
          <w:szCs w:val="36"/>
        </w:rPr>
        <w:t>Senate Caucus on International Narcotics Control</w:t>
      </w:r>
    </w:p>
    <w:p w14:paraId="62580AAC" w14:textId="77777777" w:rsidR="009E622B" w:rsidRPr="009E622B" w:rsidRDefault="001D7E25" w:rsidP="009E622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“</w:t>
      </w:r>
      <w:r w:rsidR="009E622B" w:rsidRPr="009E622B">
        <w:rPr>
          <w:b/>
          <w:bCs/>
          <w:sz w:val="36"/>
          <w:szCs w:val="36"/>
        </w:rPr>
        <w:t>Marijuana and America’s Health: Questions and Issues for Policy Makers”</w:t>
      </w:r>
    </w:p>
    <w:p w14:paraId="669E6277" w14:textId="77777777" w:rsidR="009E622B" w:rsidRPr="009E622B" w:rsidRDefault="009E622B" w:rsidP="009E622B">
      <w:pPr>
        <w:jc w:val="center"/>
        <w:rPr>
          <w:b/>
          <w:bCs/>
          <w:sz w:val="36"/>
          <w:szCs w:val="36"/>
        </w:rPr>
      </w:pPr>
      <w:r w:rsidRPr="009E622B">
        <w:rPr>
          <w:b/>
          <w:bCs/>
          <w:sz w:val="36"/>
          <w:szCs w:val="36"/>
        </w:rPr>
        <w:t>Wednesday, October 23, 2019 at 2:30 p.m.</w:t>
      </w:r>
    </w:p>
    <w:p w14:paraId="65346457" w14:textId="77777777" w:rsidR="004D295A" w:rsidRDefault="009E622B" w:rsidP="009E622B">
      <w:pPr>
        <w:jc w:val="center"/>
        <w:rPr>
          <w:sz w:val="36"/>
          <w:szCs w:val="36"/>
        </w:rPr>
      </w:pPr>
      <w:r w:rsidRPr="009E622B">
        <w:rPr>
          <w:b/>
          <w:sz w:val="36"/>
          <w:szCs w:val="36"/>
        </w:rPr>
        <w:t>Prepared Statement of Chairman John Cornyn of Texas</w:t>
      </w:r>
    </w:p>
    <w:p w14:paraId="25FA5A23" w14:textId="77777777" w:rsidR="009E622B" w:rsidRDefault="009E622B" w:rsidP="009E622B">
      <w:pPr>
        <w:rPr>
          <w:sz w:val="36"/>
          <w:szCs w:val="36"/>
        </w:rPr>
      </w:pPr>
    </w:p>
    <w:p w14:paraId="1060C636" w14:textId="3EAE0F27" w:rsidR="009E622B" w:rsidRDefault="009E622B" w:rsidP="009E622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9E622B">
        <w:rPr>
          <w:sz w:val="36"/>
          <w:szCs w:val="36"/>
        </w:rPr>
        <w:t xml:space="preserve">Good </w:t>
      </w:r>
      <w:r w:rsidR="001D7E25">
        <w:rPr>
          <w:sz w:val="36"/>
          <w:szCs w:val="36"/>
        </w:rPr>
        <w:t>afternoon</w:t>
      </w:r>
      <w:r w:rsidRPr="009E622B">
        <w:rPr>
          <w:sz w:val="36"/>
          <w:szCs w:val="36"/>
        </w:rPr>
        <w:t xml:space="preserve">. I would like to thank </w:t>
      </w:r>
      <w:r>
        <w:rPr>
          <w:sz w:val="36"/>
          <w:szCs w:val="36"/>
        </w:rPr>
        <w:t xml:space="preserve">our witnesses </w:t>
      </w:r>
      <w:r w:rsidRPr="009E622B">
        <w:rPr>
          <w:sz w:val="36"/>
          <w:szCs w:val="36"/>
        </w:rPr>
        <w:t>and members of the caucus for b</w:t>
      </w:r>
      <w:bookmarkStart w:id="0" w:name="_GoBack"/>
      <w:bookmarkEnd w:id="0"/>
      <w:r w:rsidRPr="009E622B">
        <w:rPr>
          <w:sz w:val="36"/>
          <w:szCs w:val="36"/>
        </w:rPr>
        <w:t>eing here today.</w:t>
      </w:r>
    </w:p>
    <w:p w14:paraId="6BA0C2C2" w14:textId="77777777" w:rsidR="00A64AE9" w:rsidRPr="00001993" w:rsidRDefault="00A64AE9" w:rsidP="00001993">
      <w:pPr>
        <w:rPr>
          <w:sz w:val="36"/>
          <w:szCs w:val="36"/>
        </w:rPr>
      </w:pPr>
    </w:p>
    <w:p w14:paraId="115C6EB6" w14:textId="6E7B2956" w:rsidR="001D7E25" w:rsidRDefault="00603A51" w:rsidP="00F558A0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So far this year, </w:t>
      </w:r>
      <w:r w:rsidR="00F06FFF">
        <w:rPr>
          <w:sz w:val="36"/>
          <w:szCs w:val="36"/>
        </w:rPr>
        <w:t>t</w:t>
      </w:r>
      <w:r w:rsidR="001D7E25">
        <w:rPr>
          <w:sz w:val="36"/>
          <w:szCs w:val="36"/>
        </w:rPr>
        <w:t xml:space="preserve">he </w:t>
      </w:r>
      <w:r w:rsidR="00F06FFF">
        <w:rPr>
          <w:sz w:val="36"/>
          <w:szCs w:val="36"/>
        </w:rPr>
        <w:t>work</w:t>
      </w:r>
      <w:r w:rsidR="001D7E25">
        <w:rPr>
          <w:sz w:val="36"/>
          <w:szCs w:val="36"/>
        </w:rPr>
        <w:t xml:space="preserve"> of this Caucus </w:t>
      </w:r>
      <w:r w:rsidR="00F06FFF">
        <w:rPr>
          <w:sz w:val="36"/>
          <w:szCs w:val="36"/>
        </w:rPr>
        <w:t>has centered largely on efforts to prevent</w:t>
      </w:r>
      <w:r w:rsidR="00D54C14">
        <w:rPr>
          <w:sz w:val="36"/>
          <w:szCs w:val="36"/>
        </w:rPr>
        <w:t xml:space="preserve"> addictive</w:t>
      </w:r>
      <w:r w:rsidR="00FB1731">
        <w:rPr>
          <w:sz w:val="36"/>
          <w:szCs w:val="36"/>
        </w:rPr>
        <w:t xml:space="preserve"> substances</w:t>
      </w:r>
      <w:r w:rsidR="00F06FFF">
        <w:rPr>
          <w:sz w:val="36"/>
          <w:szCs w:val="36"/>
        </w:rPr>
        <w:t xml:space="preserve"> </w:t>
      </w:r>
      <w:r>
        <w:rPr>
          <w:sz w:val="36"/>
          <w:szCs w:val="36"/>
        </w:rPr>
        <w:t>from</w:t>
      </w:r>
      <w:r w:rsidR="00D54C14">
        <w:rPr>
          <w:sz w:val="36"/>
          <w:szCs w:val="36"/>
        </w:rPr>
        <w:t xml:space="preserve"> entering our country and</w:t>
      </w:r>
      <w:r>
        <w:rPr>
          <w:sz w:val="36"/>
          <w:szCs w:val="36"/>
        </w:rPr>
        <w:t xml:space="preserve"> infiltrating our communities.</w:t>
      </w:r>
    </w:p>
    <w:p w14:paraId="220FF4B1" w14:textId="77777777" w:rsidR="00603A51" w:rsidRPr="00967F38" w:rsidRDefault="00603A51" w:rsidP="00967F38">
      <w:pPr>
        <w:pStyle w:val="ListParagraph"/>
        <w:rPr>
          <w:sz w:val="36"/>
          <w:szCs w:val="36"/>
        </w:rPr>
      </w:pPr>
    </w:p>
    <w:p w14:paraId="592AE318" w14:textId="77777777" w:rsidR="00603A51" w:rsidRDefault="00603A51" w:rsidP="00F558A0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Today’s hearing will </w:t>
      </w:r>
      <w:r w:rsidR="00D54C14">
        <w:rPr>
          <w:sz w:val="36"/>
          <w:szCs w:val="36"/>
        </w:rPr>
        <w:t>allow us to discuss the most commonly used illicit drug in the United States – one that, for its prominence – we know surprisingly little about.</w:t>
      </w:r>
    </w:p>
    <w:p w14:paraId="5D5703C8" w14:textId="77777777" w:rsidR="001D7E25" w:rsidRPr="00967F38" w:rsidRDefault="001D7E25" w:rsidP="00967F38">
      <w:pPr>
        <w:pStyle w:val="ListParagraph"/>
        <w:rPr>
          <w:sz w:val="36"/>
          <w:szCs w:val="36"/>
        </w:rPr>
      </w:pPr>
    </w:p>
    <w:p w14:paraId="6E38F75B" w14:textId="77777777" w:rsidR="00D54C14" w:rsidRDefault="00D54C14" w:rsidP="00F06FFF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D54C14">
        <w:rPr>
          <w:sz w:val="36"/>
          <w:szCs w:val="36"/>
        </w:rPr>
        <w:t xml:space="preserve">A 2018 </w:t>
      </w:r>
      <w:hyperlink r:id="rId5" w:history="1">
        <w:r w:rsidRPr="00D54C14">
          <w:rPr>
            <w:rStyle w:val="Hyperlink"/>
            <w:sz w:val="36"/>
            <w:szCs w:val="36"/>
          </w:rPr>
          <w:t>report</w:t>
        </w:r>
      </w:hyperlink>
      <w:r w:rsidRPr="00D54C14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by the Substance Abuse and Mental Health Services Administration </w:t>
      </w:r>
      <w:r w:rsidRPr="00D54C14">
        <w:rPr>
          <w:sz w:val="36"/>
          <w:szCs w:val="36"/>
        </w:rPr>
        <w:t xml:space="preserve">found that an estimated 43.5 million Americans used marijuana in the past year. </w:t>
      </w:r>
    </w:p>
    <w:p w14:paraId="1A7646E3" w14:textId="77777777" w:rsidR="00D54C14" w:rsidRPr="00967F38" w:rsidRDefault="00D54C14" w:rsidP="00967F38">
      <w:pPr>
        <w:pStyle w:val="ListParagraph"/>
        <w:rPr>
          <w:sz w:val="36"/>
          <w:szCs w:val="36"/>
        </w:rPr>
      </w:pPr>
    </w:p>
    <w:p w14:paraId="3D8AD877" w14:textId="29415AB3" w:rsidR="001D7E25" w:rsidRPr="00967F38" w:rsidRDefault="001D7E25" w:rsidP="00F06FFF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12CF3">
        <w:rPr>
          <w:sz w:val="36"/>
          <w:szCs w:val="36"/>
        </w:rPr>
        <w:t>The percentage of the population 12 and older currently using</w:t>
      </w:r>
      <w:r>
        <w:rPr>
          <w:sz w:val="36"/>
          <w:szCs w:val="36"/>
        </w:rPr>
        <w:t xml:space="preserve"> marijuana has </w:t>
      </w:r>
      <w:r w:rsidRPr="00A12CF3">
        <w:rPr>
          <w:sz w:val="36"/>
          <w:szCs w:val="36"/>
        </w:rPr>
        <w:t xml:space="preserve">increased in recent years—from </w:t>
      </w:r>
      <w:r w:rsidRPr="00967F38">
        <w:rPr>
          <w:sz w:val="36"/>
          <w:szCs w:val="36"/>
          <w:u w:val="single"/>
        </w:rPr>
        <w:t>under seven percent</w:t>
      </w:r>
      <w:r w:rsidRPr="00A12CF3">
        <w:rPr>
          <w:sz w:val="36"/>
          <w:szCs w:val="36"/>
        </w:rPr>
        <w:t xml:space="preserve"> in 2010 to </w:t>
      </w:r>
      <w:r w:rsidRPr="00967F38">
        <w:rPr>
          <w:sz w:val="36"/>
          <w:szCs w:val="36"/>
          <w:u w:val="single"/>
        </w:rPr>
        <w:t>more than ten percent</w:t>
      </w:r>
      <w:r w:rsidRPr="00A12CF3">
        <w:rPr>
          <w:sz w:val="36"/>
          <w:szCs w:val="36"/>
        </w:rPr>
        <w:t xml:space="preserve"> in 2018</w:t>
      </w:r>
      <w:r>
        <w:rPr>
          <w:sz w:val="36"/>
          <w:szCs w:val="36"/>
        </w:rPr>
        <w:t>.</w:t>
      </w:r>
    </w:p>
    <w:p w14:paraId="129F158A" w14:textId="77777777" w:rsidR="001D7E25" w:rsidRPr="00001993" w:rsidRDefault="001D7E25" w:rsidP="001D7E25">
      <w:pPr>
        <w:pStyle w:val="ListParagraph"/>
        <w:rPr>
          <w:sz w:val="36"/>
          <w:szCs w:val="36"/>
        </w:rPr>
      </w:pPr>
    </w:p>
    <w:p w14:paraId="7C0A0D78" w14:textId="77777777" w:rsidR="001D7E25" w:rsidRDefault="001D7E25" w:rsidP="001D7E2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While marijuana </w:t>
      </w:r>
      <w:r w:rsidRPr="00001993">
        <w:rPr>
          <w:sz w:val="36"/>
          <w:szCs w:val="36"/>
        </w:rPr>
        <w:t xml:space="preserve">is still a prohibited drug under federal law, </w:t>
      </w:r>
      <w:r>
        <w:rPr>
          <w:sz w:val="36"/>
          <w:szCs w:val="36"/>
        </w:rPr>
        <w:t xml:space="preserve">over 90 percent of the states allow for the medical </w:t>
      </w:r>
      <w:r>
        <w:rPr>
          <w:sz w:val="36"/>
          <w:szCs w:val="36"/>
        </w:rPr>
        <w:lastRenderedPageBreak/>
        <w:t>use of marijuana in some capacity, and ten states and the District of Columbia now allow for the recreational use of marijuana.</w:t>
      </w:r>
    </w:p>
    <w:p w14:paraId="28B3B998" w14:textId="77777777" w:rsidR="001D7E25" w:rsidRPr="00967F38" w:rsidRDefault="001D7E25" w:rsidP="00967F38">
      <w:pPr>
        <w:pStyle w:val="ListParagraph"/>
        <w:rPr>
          <w:sz w:val="36"/>
          <w:szCs w:val="36"/>
        </w:rPr>
      </w:pPr>
    </w:p>
    <w:p w14:paraId="1D9710CA" w14:textId="443BC026" w:rsidR="00D54C14" w:rsidRDefault="00D54C14" w:rsidP="00D54C1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Despite t</w:t>
      </w:r>
      <w:r w:rsidR="00A64AE9">
        <w:rPr>
          <w:sz w:val="36"/>
          <w:szCs w:val="36"/>
        </w:rPr>
        <w:t xml:space="preserve">he growing acceptance and accessibility of </w:t>
      </w:r>
      <w:r>
        <w:rPr>
          <w:sz w:val="36"/>
          <w:szCs w:val="36"/>
        </w:rPr>
        <w:t xml:space="preserve">this drug </w:t>
      </w:r>
      <w:r w:rsidR="00A64AE9">
        <w:rPr>
          <w:sz w:val="36"/>
          <w:szCs w:val="36"/>
        </w:rPr>
        <w:t>and its derivatives</w:t>
      </w:r>
      <w:r>
        <w:rPr>
          <w:sz w:val="36"/>
          <w:szCs w:val="36"/>
        </w:rPr>
        <w:t xml:space="preserve">, </w:t>
      </w:r>
      <w:r w:rsidR="007A5654">
        <w:rPr>
          <w:sz w:val="36"/>
          <w:szCs w:val="36"/>
        </w:rPr>
        <w:t>we</w:t>
      </w:r>
      <w:r w:rsidR="00A12CF3">
        <w:rPr>
          <w:sz w:val="36"/>
          <w:szCs w:val="36"/>
        </w:rPr>
        <w:t xml:space="preserve"> lack definitive evidence on the </w:t>
      </w:r>
      <w:r w:rsidR="00F06FFF">
        <w:rPr>
          <w:sz w:val="36"/>
          <w:szCs w:val="36"/>
        </w:rPr>
        <w:t xml:space="preserve">short- and long- term </w:t>
      </w:r>
      <w:r w:rsidR="00A12CF3">
        <w:rPr>
          <w:sz w:val="36"/>
          <w:szCs w:val="36"/>
        </w:rPr>
        <w:t xml:space="preserve">health implications of </w:t>
      </w:r>
      <w:r>
        <w:rPr>
          <w:sz w:val="36"/>
          <w:szCs w:val="36"/>
        </w:rPr>
        <w:t>marijuana</w:t>
      </w:r>
      <w:r w:rsidR="00F06FFF">
        <w:rPr>
          <w:sz w:val="36"/>
          <w:szCs w:val="36"/>
        </w:rPr>
        <w:t xml:space="preserve"> use</w:t>
      </w:r>
      <w:r>
        <w:rPr>
          <w:sz w:val="36"/>
          <w:szCs w:val="36"/>
        </w:rPr>
        <w:t>.</w:t>
      </w:r>
    </w:p>
    <w:p w14:paraId="476BDA9E" w14:textId="77777777" w:rsidR="00D54C14" w:rsidRPr="00967F38" w:rsidRDefault="00D54C14" w:rsidP="00967F38">
      <w:pPr>
        <w:ind w:left="360"/>
        <w:rPr>
          <w:sz w:val="36"/>
          <w:szCs w:val="36"/>
        </w:rPr>
      </w:pPr>
    </w:p>
    <w:p w14:paraId="0FAEB2F2" w14:textId="43473DDB" w:rsidR="00A12CF3" w:rsidRDefault="00D54C14" w:rsidP="00D54C1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That’s</w:t>
      </w:r>
      <w:r w:rsidR="00A12CF3">
        <w:rPr>
          <w:sz w:val="36"/>
          <w:szCs w:val="36"/>
        </w:rPr>
        <w:t xml:space="preserve"> especially </w:t>
      </w:r>
      <w:r>
        <w:rPr>
          <w:sz w:val="36"/>
          <w:szCs w:val="36"/>
        </w:rPr>
        <w:t xml:space="preserve">true </w:t>
      </w:r>
      <w:r w:rsidR="00A12CF3">
        <w:rPr>
          <w:sz w:val="36"/>
          <w:szCs w:val="36"/>
        </w:rPr>
        <w:t xml:space="preserve">for vulnerable populations like adolescents, pregnant women, and individuals with mental health issues. </w:t>
      </w:r>
    </w:p>
    <w:p w14:paraId="3C13B5B2" w14:textId="77777777" w:rsidR="002A3C14" w:rsidRPr="002A3C14" w:rsidRDefault="002A3C14" w:rsidP="002A3C14">
      <w:pPr>
        <w:pStyle w:val="ListParagraph"/>
        <w:rPr>
          <w:sz w:val="36"/>
          <w:szCs w:val="36"/>
        </w:rPr>
      </w:pPr>
    </w:p>
    <w:p w14:paraId="5B2E47F4" w14:textId="3226A68B" w:rsidR="002A3C14" w:rsidRDefault="002A3C14" w:rsidP="002A3C1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Earlier this year the Surgeon General, Dr. Jerome Adams</w:t>
      </w:r>
      <w:r w:rsidR="00D54C14">
        <w:rPr>
          <w:sz w:val="36"/>
          <w:szCs w:val="36"/>
        </w:rPr>
        <w:t xml:space="preserve"> – who we are glad to have with us today – </w:t>
      </w:r>
      <w:r>
        <w:rPr>
          <w:sz w:val="36"/>
          <w:szCs w:val="36"/>
        </w:rPr>
        <w:t xml:space="preserve">issued an advisory that highlighted the risks of marijuana use </w:t>
      </w:r>
      <w:r w:rsidR="001213D5">
        <w:rPr>
          <w:sz w:val="36"/>
          <w:szCs w:val="36"/>
        </w:rPr>
        <w:t xml:space="preserve">for </w:t>
      </w:r>
      <w:r>
        <w:rPr>
          <w:sz w:val="36"/>
          <w:szCs w:val="36"/>
        </w:rPr>
        <w:t xml:space="preserve">pregnant and nursing women, and adolescents. </w:t>
      </w:r>
    </w:p>
    <w:p w14:paraId="198B30C3" w14:textId="77777777" w:rsidR="001213D5" w:rsidRPr="00967F38" w:rsidRDefault="001213D5" w:rsidP="00967F38">
      <w:pPr>
        <w:pStyle w:val="ListParagraph"/>
        <w:rPr>
          <w:sz w:val="36"/>
          <w:szCs w:val="36"/>
        </w:rPr>
      </w:pPr>
    </w:p>
    <w:p w14:paraId="0BDA6982" w14:textId="77777777" w:rsidR="001213D5" w:rsidRPr="002A3C14" w:rsidRDefault="001213D5" w:rsidP="002A3C1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I remain concerned about the lack of conclus</w:t>
      </w:r>
      <w:r w:rsidR="00D54C14">
        <w:rPr>
          <w:sz w:val="36"/>
          <w:szCs w:val="36"/>
        </w:rPr>
        <w:t>ive evidence regarding health risks for these groups, as well as the general population.</w:t>
      </w:r>
    </w:p>
    <w:p w14:paraId="550E4A56" w14:textId="77777777" w:rsidR="00001993" w:rsidRPr="00001993" w:rsidRDefault="00001993" w:rsidP="00001993">
      <w:pPr>
        <w:pStyle w:val="ListParagraph"/>
        <w:rPr>
          <w:sz w:val="36"/>
          <w:szCs w:val="36"/>
        </w:rPr>
      </w:pPr>
    </w:p>
    <w:p w14:paraId="2046A23B" w14:textId="0FCFF884" w:rsidR="00001993" w:rsidRDefault="00001993" w:rsidP="00F558A0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In 2017, the National Academies of Sciences, Engineering, and Medicine published one of the most </w:t>
      </w:r>
      <w:hyperlink r:id="rId6" w:history="1">
        <w:r w:rsidRPr="00001993">
          <w:rPr>
            <w:rStyle w:val="Hyperlink"/>
            <w:sz w:val="36"/>
            <w:szCs w:val="36"/>
          </w:rPr>
          <w:t>comprehensive studies</w:t>
        </w:r>
      </w:hyperlink>
      <w:r>
        <w:rPr>
          <w:sz w:val="36"/>
          <w:szCs w:val="36"/>
        </w:rPr>
        <w:t xml:space="preserve"> on the research o</w:t>
      </w:r>
      <w:r w:rsidR="00FB1731">
        <w:rPr>
          <w:sz w:val="36"/>
          <w:szCs w:val="36"/>
        </w:rPr>
        <w:t>f</w:t>
      </w:r>
      <w:r>
        <w:rPr>
          <w:sz w:val="36"/>
          <w:szCs w:val="36"/>
        </w:rPr>
        <w:t xml:space="preserve"> the health effects of recreational and therapeutic use of marijuana and cannabis-derived products. </w:t>
      </w:r>
    </w:p>
    <w:p w14:paraId="50CA74DE" w14:textId="77777777" w:rsidR="00001993" w:rsidRPr="00001993" w:rsidRDefault="00001993" w:rsidP="00001993">
      <w:pPr>
        <w:pStyle w:val="ListParagraph"/>
        <w:rPr>
          <w:sz w:val="36"/>
          <w:szCs w:val="36"/>
        </w:rPr>
      </w:pPr>
    </w:p>
    <w:p w14:paraId="01F254C6" w14:textId="2A4C6465" w:rsidR="00001993" w:rsidRDefault="00001993" w:rsidP="00745B5E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The report included nearly 100 conclusions.</w:t>
      </w:r>
      <w:r w:rsidR="00745B5E">
        <w:rPr>
          <w:sz w:val="36"/>
          <w:szCs w:val="36"/>
        </w:rPr>
        <w:t xml:space="preserve"> </w:t>
      </w:r>
      <w:r w:rsidR="00D54C14">
        <w:rPr>
          <w:sz w:val="36"/>
          <w:szCs w:val="36"/>
        </w:rPr>
        <w:t>T</w:t>
      </w:r>
      <w:r w:rsidR="00745B5E">
        <w:rPr>
          <w:sz w:val="36"/>
          <w:szCs w:val="36"/>
        </w:rPr>
        <w:t>hey found</w:t>
      </w:r>
      <w:r>
        <w:rPr>
          <w:sz w:val="36"/>
          <w:szCs w:val="36"/>
        </w:rPr>
        <w:t xml:space="preserve"> </w:t>
      </w:r>
      <w:r w:rsidR="00745B5E" w:rsidRPr="00745B5E">
        <w:rPr>
          <w:sz w:val="36"/>
          <w:szCs w:val="36"/>
        </w:rPr>
        <w:t>conclusive or substantial evidence</w:t>
      </w:r>
      <w:r w:rsidR="00745B5E">
        <w:rPr>
          <w:sz w:val="36"/>
          <w:szCs w:val="36"/>
        </w:rPr>
        <w:t xml:space="preserve"> that cannabis or cannabinoids</w:t>
      </w:r>
      <w:r w:rsidR="00603A51">
        <w:rPr>
          <w:sz w:val="36"/>
          <w:szCs w:val="36"/>
        </w:rPr>
        <w:t xml:space="preserve"> –</w:t>
      </w:r>
      <w:r w:rsidR="00745B5E">
        <w:rPr>
          <w:sz w:val="36"/>
          <w:szCs w:val="36"/>
        </w:rPr>
        <w:t xml:space="preserve"> </w:t>
      </w:r>
      <w:r w:rsidR="00745B5E" w:rsidRPr="00745B5E">
        <w:rPr>
          <w:sz w:val="36"/>
          <w:szCs w:val="36"/>
        </w:rPr>
        <w:t>but not necessarily marijuana or</w:t>
      </w:r>
      <w:r w:rsidR="00745B5E">
        <w:rPr>
          <w:sz w:val="36"/>
          <w:szCs w:val="36"/>
        </w:rPr>
        <w:t xml:space="preserve"> marijuana-derived cannabinoids</w:t>
      </w:r>
      <w:r w:rsidR="00603A51">
        <w:rPr>
          <w:sz w:val="36"/>
          <w:szCs w:val="36"/>
        </w:rPr>
        <w:t xml:space="preserve"> –</w:t>
      </w:r>
      <w:r w:rsidR="00745B5E" w:rsidRPr="00745B5E">
        <w:rPr>
          <w:sz w:val="36"/>
          <w:szCs w:val="36"/>
        </w:rPr>
        <w:t xml:space="preserve"> are an effective treatment for chronic pain, chemotherapy-induced nausea</w:t>
      </w:r>
      <w:r w:rsidR="00745B5E">
        <w:rPr>
          <w:sz w:val="36"/>
          <w:szCs w:val="36"/>
        </w:rPr>
        <w:t>,</w:t>
      </w:r>
      <w:r w:rsidR="00745B5E" w:rsidRPr="00745B5E">
        <w:rPr>
          <w:sz w:val="36"/>
          <w:szCs w:val="36"/>
        </w:rPr>
        <w:t xml:space="preserve"> and vo</w:t>
      </w:r>
      <w:r w:rsidR="00745B5E">
        <w:rPr>
          <w:sz w:val="36"/>
          <w:szCs w:val="36"/>
        </w:rPr>
        <w:t>miting</w:t>
      </w:r>
      <w:r w:rsidR="00D54C14">
        <w:rPr>
          <w:sz w:val="36"/>
          <w:szCs w:val="36"/>
        </w:rPr>
        <w:t>.</w:t>
      </w:r>
    </w:p>
    <w:p w14:paraId="48AAE787" w14:textId="77777777" w:rsidR="00745B5E" w:rsidRPr="00745B5E" w:rsidRDefault="00745B5E" w:rsidP="00745B5E">
      <w:pPr>
        <w:pStyle w:val="ListParagraph"/>
        <w:rPr>
          <w:sz w:val="36"/>
          <w:szCs w:val="36"/>
        </w:rPr>
      </w:pPr>
    </w:p>
    <w:p w14:paraId="5F80F757" w14:textId="4FB444C4" w:rsidR="00745B5E" w:rsidRDefault="00D54C14" w:rsidP="00745B5E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  <w:u w:val="single"/>
        </w:rPr>
        <w:t>However,</w:t>
      </w:r>
      <w:r>
        <w:rPr>
          <w:sz w:val="36"/>
          <w:szCs w:val="36"/>
        </w:rPr>
        <w:t xml:space="preserve"> </w:t>
      </w:r>
      <w:r w:rsidRPr="00D54C14">
        <w:rPr>
          <w:sz w:val="36"/>
          <w:szCs w:val="36"/>
        </w:rPr>
        <w:t>t</w:t>
      </w:r>
      <w:r w:rsidR="00745B5E" w:rsidRPr="00D54C14">
        <w:rPr>
          <w:sz w:val="36"/>
          <w:szCs w:val="36"/>
        </w:rPr>
        <w:t>hey</w:t>
      </w:r>
      <w:r w:rsidR="00745B5E">
        <w:rPr>
          <w:sz w:val="36"/>
          <w:szCs w:val="36"/>
        </w:rPr>
        <w:t xml:space="preserve"> </w:t>
      </w:r>
      <w:r w:rsidR="00745B5E" w:rsidRPr="00745B5E">
        <w:rPr>
          <w:sz w:val="36"/>
          <w:szCs w:val="36"/>
        </w:rPr>
        <w:t>found insufficient or no evidence regarding potential therapeutic effects of cannabis or cannabinoids for a variety of health conditions examined.</w:t>
      </w:r>
    </w:p>
    <w:p w14:paraId="719DB884" w14:textId="77777777" w:rsidR="00745B5E" w:rsidRPr="00745B5E" w:rsidRDefault="00745B5E" w:rsidP="00745B5E">
      <w:pPr>
        <w:pStyle w:val="ListParagraph"/>
        <w:rPr>
          <w:sz w:val="36"/>
          <w:szCs w:val="36"/>
        </w:rPr>
      </w:pPr>
    </w:p>
    <w:p w14:paraId="4ABCA015" w14:textId="77777777" w:rsidR="00745B5E" w:rsidRDefault="00745B5E" w:rsidP="00745B5E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Additionally, they found substantial evidence that marijuana use increased the risk of motor vehicle crashes, the development of schizophrenia or other psychoses, and complications in pregnancy like lower birth weight.</w:t>
      </w:r>
    </w:p>
    <w:p w14:paraId="63341FF5" w14:textId="77777777" w:rsidR="00450461" w:rsidRPr="00450461" w:rsidRDefault="00450461" w:rsidP="00450461">
      <w:pPr>
        <w:pStyle w:val="ListParagraph"/>
        <w:rPr>
          <w:sz w:val="36"/>
          <w:szCs w:val="36"/>
        </w:rPr>
      </w:pPr>
    </w:p>
    <w:p w14:paraId="61BAF064" w14:textId="77777777" w:rsidR="00450461" w:rsidRDefault="00450461" w:rsidP="00745B5E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It is vital that we look at how to properly </w:t>
      </w:r>
      <w:r w:rsidR="00D54C14">
        <w:rPr>
          <w:sz w:val="36"/>
          <w:szCs w:val="36"/>
        </w:rPr>
        <w:t xml:space="preserve">research and </w:t>
      </w:r>
      <w:r>
        <w:rPr>
          <w:sz w:val="36"/>
          <w:szCs w:val="36"/>
        </w:rPr>
        <w:t xml:space="preserve">evaluate these claims to ensure patient safety. </w:t>
      </w:r>
    </w:p>
    <w:p w14:paraId="5BA505DE" w14:textId="77777777" w:rsidR="00450461" w:rsidRPr="00450461" w:rsidRDefault="00450461" w:rsidP="00450461">
      <w:pPr>
        <w:pStyle w:val="ListParagraph"/>
        <w:rPr>
          <w:sz w:val="36"/>
          <w:szCs w:val="36"/>
        </w:rPr>
      </w:pPr>
    </w:p>
    <w:p w14:paraId="64DEF1CF" w14:textId="77777777" w:rsidR="00450461" w:rsidRDefault="00450461" w:rsidP="00745B5E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In 2018, the Food and Drug Administration approved the first drug with an active ingredient derived from marijuana to treat rare, severe forms of epilepsy.</w:t>
      </w:r>
    </w:p>
    <w:p w14:paraId="57EF7C12" w14:textId="77777777" w:rsidR="00450461" w:rsidRPr="00450461" w:rsidRDefault="00450461" w:rsidP="00450461">
      <w:pPr>
        <w:pStyle w:val="ListParagraph"/>
        <w:rPr>
          <w:sz w:val="36"/>
          <w:szCs w:val="36"/>
        </w:rPr>
      </w:pPr>
    </w:p>
    <w:p w14:paraId="1977B1A2" w14:textId="77777777" w:rsidR="00450461" w:rsidRDefault="00450461" w:rsidP="00745B5E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It was only after rigorous studies</w:t>
      </w:r>
      <w:r w:rsidR="00A60C92">
        <w:rPr>
          <w:sz w:val="36"/>
          <w:szCs w:val="36"/>
        </w:rPr>
        <w:t>,</w:t>
      </w:r>
      <w:r>
        <w:rPr>
          <w:sz w:val="36"/>
          <w:szCs w:val="36"/>
        </w:rPr>
        <w:t xml:space="preserve"> and through review by FDA</w:t>
      </w:r>
      <w:r w:rsidR="00A60C92">
        <w:rPr>
          <w:sz w:val="36"/>
          <w:szCs w:val="36"/>
        </w:rPr>
        <w:t>,</w:t>
      </w:r>
      <w:r>
        <w:rPr>
          <w:sz w:val="36"/>
          <w:szCs w:val="36"/>
        </w:rPr>
        <w:t xml:space="preserve"> that physicians can have confidence in the safety, efficacy, and consistency of that drug.</w:t>
      </w:r>
    </w:p>
    <w:p w14:paraId="1FE64754" w14:textId="77777777" w:rsidR="00450461" w:rsidRPr="00450461" w:rsidRDefault="00450461" w:rsidP="00450461">
      <w:pPr>
        <w:pStyle w:val="ListParagraph"/>
        <w:rPr>
          <w:sz w:val="36"/>
          <w:szCs w:val="36"/>
        </w:rPr>
      </w:pPr>
    </w:p>
    <w:p w14:paraId="604B3330" w14:textId="77777777" w:rsidR="00450461" w:rsidRDefault="00450461" w:rsidP="00745B5E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All this is to say that there are still many questions that need to be answered. </w:t>
      </w:r>
    </w:p>
    <w:p w14:paraId="3FF791D4" w14:textId="77777777" w:rsidR="00FC5E97" w:rsidRPr="002A3C14" w:rsidRDefault="00FC5E97" w:rsidP="002A3C14">
      <w:pPr>
        <w:rPr>
          <w:sz w:val="36"/>
          <w:szCs w:val="36"/>
        </w:rPr>
      </w:pPr>
    </w:p>
    <w:p w14:paraId="17A2403E" w14:textId="77777777" w:rsidR="00001993" w:rsidRDefault="00001993" w:rsidP="00001993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The Surgeon General, Dr. Volkow</w:t>
      </w:r>
      <w:r w:rsidR="00D25B9D">
        <w:rPr>
          <w:sz w:val="36"/>
          <w:szCs w:val="36"/>
        </w:rPr>
        <w:t xml:space="preserve"> [VOLK-owv]</w:t>
      </w:r>
      <w:r>
        <w:rPr>
          <w:sz w:val="36"/>
          <w:szCs w:val="36"/>
        </w:rPr>
        <w:t>,</w:t>
      </w:r>
      <w:r w:rsidRPr="00F558A0">
        <w:rPr>
          <w:sz w:val="36"/>
          <w:szCs w:val="36"/>
        </w:rPr>
        <w:t xml:space="preserve"> and the experts on our</w:t>
      </w:r>
      <w:r>
        <w:rPr>
          <w:sz w:val="36"/>
          <w:szCs w:val="36"/>
        </w:rPr>
        <w:t xml:space="preserve"> </w:t>
      </w:r>
      <w:r w:rsidRPr="00F558A0">
        <w:rPr>
          <w:sz w:val="36"/>
          <w:szCs w:val="36"/>
        </w:rPr>
        <w:t xml:space="preserve">second panel </w:t>
      </w:r>
      <w:r>
        <w:rPr>
          <w:sz w:val="36"/>
          <w:szCs w:val="36"/>
        </w:rPr>
        <w:t xml:space="preserve">will </w:t>
      </w:r>
      <w:r w:rsidR="00450461">
        <w:rPr>
          <w:sz w:val="36"/>
          <w:szCs w:val="36"/>
        </w:rPr>
        <w:t xml:space="preserve">help </w:t>
      </w:r>
      <w:r>
        <w:rPr>
          <w:sz w:val="36"/>
          <w:szCs w:val="36"/>
        </w:rPr>
        <w:t>shed light on what science tells us about the public health risks of marijuana, and what we still need to learn.</w:t>
      </w:r>
    </w:p>
    <w:p w14:paraId="46875647" w14:textId="77777777" w:rsidR="00F558A0" w:rsidRPr="00F558A0" w:rsidRDefault="00F558A0" w:rsidP="00F558A0">
      <w:pPr>
        <w:pStyle w:val="ListParagraph"/>
        <w:rPr>
          <w:sz w:val="36"/>
          <w:szCs w:val="36"/>
        </w:rPr>
      </w:pPr>
    </w:p>
    <w:p w14:paraId="5105ADC5" w14:textId="26253ED3" w:rsidR="00F558A0" w:rsidRDefault="00F558A0" w:rsidP="00F558A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F558A0">
        <w:rPr>
          <w:sz w:val="36"/>
          <w:szCs w:val="36"/>
        </w:rPr>
        <w:t>I look forward to hearing their testimony</w:t>
      </w:r>
      <w:r>
        <w:rPr>
          <w:sz w:val="36"/>
          <w:szCs w:val="36"/>
        </w:rPr>
        <w:t xml:space="preserve"> and </w:t>
      </w:r>
      <w:r w:rsidR="00A60C92">
        <w:rPr>
          <w:sz w:val="36"/>
          <w:szCs w:val="36"/>
        </w:rPr>
        <w:t xml:space="preserve">discussing </w:t>
      </w:r>
      <w:r w:rsidR="002A3C14">
        <w:rPr>
          <w:sz w:val="36"/>
          <w:szCs w:val="36"/>
        </w:rPr>
        <w:t>how we can work</w:t>
      </w:r>
      <w:r>
        <w:rPr>
          <w:sz w:val="36"/>
          <w:szCs w:val="36"/>
        </w:rPr>
        <w:t xml:space="preserve"> to prevent youth access </w:t>
      </w:r>
      <w:r w:rsidR="00A60C92">
        <w:rPr>
          <w:sz w:val="36"/>
          <w:szCs w:val="36"/>
        </w:rPr>
        <w:t xml:space="preserve">to marijuana, </w:t>
      </w:r>
      <w:r>
        <w:rPr>
          <w:sz w:val="36"/>
          <w:szCs w:val="36"/>
        </w:rPr>
        <w:t xml:space="preserve">and </w:t>
      </w:r>
      <w:r w:rsidR="002A3C14">
        <w:rPr>
          <w:sz w:val="36"/>
          <w:szCs w:val="36"/>
        </w:rPr>
        <w:t>properly evaluate the</w:t>
      </w:r>
      <w:r>
        <w:rPr>
          <w:sz w:val="36"/>
          <w:szCs w:val="36"/>
        </w:rPr>
        <w:t xml:space="preserve"> safety and efficacy of any therapies that utilize </w:t>
      </w:r>
      <w:r w:rsidR="002A3C14">
        <w:rPr>
          <w:sz w:val="36"/>
          <w:szCs w:val="36"/>
        </w:rPr>
        <w:t xml:space="preserve">marijuana and </w:t>
      </w:r>
      <w:r>
        <w:rPr>
          <w:sz w:val="36"/>
          <w:szCs w:val="36"/>
        </w:rPr>
        <w:t xml:space="preserve">cannabinoids. </w:t>
      </w:r>
    </w:p>
    <w:p w14:paraId="61E83F72" w14:textId="77777777" w:rsidR="00F558A0" w:rsidRPr="00F558A0" w:rsidRDefault="00F558A0" w:rsidP="00F558A0">
      <w:pPr>
        <w:pStyle w:val="ListParagraph"/>
        <w:rPr>
          <w:sz w:val="36"/>
          <w:szCs w:val="36"/>
        </w:rPr>
      </w:pPr>
    </w:p>
    <w:p w14:paraId="25D6F34C" w14:textId="77777777" w:rsidR="006C66BF" w:rsidRPr="00F558A0" w:rsidRDefault="006C66BF" w:rsidP="00F558A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F558A0">
        <w:rPr>
          <w:sz w:val="36"/>
          <w:szCs w:val="36"/>
        </w:rPr>
        <w:t>I will now turn it over my co-chairman Senator Feinstein for her opening remarks.</w:t>
      </w:r>
    </w:p>
    <w:sectPr w:rsidR="006C66BF" w:rsidRPr="00F558A0" w:rsidSect="002772F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571C"/>
    <w:multiLevelType w:val="hybridMultilevel"/>
    <w:tmpl w:val="4C6671C2"/>
    <w:lvl w:ilvl="0" w:tplc="36304E1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22B"/>
    <w:rsid w:val="00001993"/>
    <w:rsid w:val="00070887"/>
    <w:rsid w:val="001213D5"/>
    <w:rsid w:val="001D7E25"/>
    <w:rsid w:val="002772F3"/>
    <w:rsid w:val="002A3C14"/>
    <w:rsid w:val="00450461"/>
    <w:rsid w:val="004D295A"/>
    <w:rsid w:val="00603A51"/>
    <w:rsid w:val="006C66BF"/>
    <w:rsid w:val="00745B5E"/>
    <w:rsid w:val="007A5654"/>
    <w:rsid w:val="0091132D"/>
    <w:rsid w:val="00967F38"/>
    <w:rsid w:val="009E622B"/>
    <w:rsid w:val="00A12CF3"/>
    <w:rsid w:val="00A60C92"/>
    <w:rsid w:val="00A64AE9"/>
    <w:rsid w:val="00D25B9D"/>
    <w:rsid w:val="00D54C14"/>
    <w:rsid w:val="00F06FFF"/>
    <w:rsid w:val="00F558A0"/>
    <w:rsid w:val="00FB1731"/>
    <w:rsid w:val="00FC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0DA56"/>
  <w15:chartTrackingRefBased/>
  <w15:docId w15:val="{CCC245CD-09A9-43F9-A1F6-4BEB01D9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2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19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E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E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54C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C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C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C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C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8.nationalacademies.org/onpinews/newsitem.aspx?RecordID=24625&amp;_ga=1.226910365.1004611146.1476197065" TargetMode="External"/><Relationship Id="rId5" Type="http://schemas.openxmlformats.org/officeDocument/2006/relationships/hyperlink" Target="https://www.samhsa.gov/data/report/2018-nsduh-annual-national-repo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Senate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Last, Jeffrey (Cornyn)</dc:creator>
  <cp:keywords/>
  <dc:description/>
  <cp:lastModifiedBy>Last, Jeffrey (Cornyn)</cp:lastModifiedBy>
  <cp:revision>4</cp:revision>
  <dcterms:created xsi:type="dcterms:W3CDTF">2019-10-21T21:44:00Z</dcterms:created>
  <dcterms:modified xsi:type="dcterms:W3CDTF">2019-10-22T19:33:00Z</dcterms:modified>
</cp:coreProperties>
</file>